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6D7" w:rsidRPr="00152EDD" w:rsidRDefault="006F56D7" w:rsidP="00152EDD">
      <w:pPr>
        <w:spacing w:after="0" w:line="240" w:lineRule="auto"/>
        <w:jc w:val="center"/>
        <w:rPr>
          <w:rFonts w:ascii="Times New Roman" w:hAnsi="Times New Roman"/>
          <w:b/>
          <w:spacing w:val="-2"/>
          <w:sz w:val="28"/>
          <w:szCs w:val="28"/>
          <w:shd w:val="clear" w:color="auto" w:fill="FFFFFF"/>
        </w:rPr>
      </w:pPr>
      <w:r w:rsidRPr="00152EDD">
        <w:rPr>
          <w:rFonts w:ascii="Times New Roman" w:hAnsi="Times New Roman"/>
          <w:b/>
          <w:spacing w:val="-2"/>
          <w:sz w:val="28"/>
          <w:szCs w:val="28"/>
          <w:shd w:val="clear" w:color="auto" w:fill="FFFFFF"/>
        </w:rPr>
        <w:t>АННОТАЦИЯ</w:t>
      </w:r>
    </w:p>
    <w:p w:rsidR="00F41B68" w:rsidRPr="00152EDD" w:rsidRDefault="00F41B68" w:rsidP="00152E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2EDD">
        <w:rPr>
          <w:rFonts w:ascii="Times New Roman" w:hAnsi="Times New Roman"/>
          <w:b/>
          <w:spacing w:val="-2"/>
          <w:sz w:val="28"/>
          <w:szCs w:val="28"/>
          <w:shd w:val="clear" w:color="auto" w:fill="FFFFFF"/>
        </w:rPr>
        <w:t>д</w:t>
      </w:r>
      <w:r w:rsidR="006F56D7" w:rsidRPr="00152EDD">
        <w:rPr>
          <w:rFonts w:ascii="Times New Roman" w:hAnsi="Times New Roman"/>
          <w:b/>
          <w:spacing w:val="-2"/>
          <w:sz w:val="28"/>
          <w:szCs w:val="28"/>
          <w:shd w:val="clear" w:color="auto" w:fill="FFFFFF"/>
        </w:rPr>
        <w:t>иссертаци</w:t>
      </w:r>
      <w:r w:rsidRPr="00152EDD">
        <w:rPr>
          <w:rFonts w:ascii="Times New Roman" w:hAnsi="Times New Roman"/>
          <w:b/>
          <w:spacing w:val="-2"/>
          <w:sz w:val="28"/>
          <w:szCs w:val="28"/>
          <w:shd w:val="clear" w:color="auto" w:fill="FFFFFF"/>
        </w:rPr>
        <w:t xml:space="preserve">онной работы </w:t>
      </w:r>
      <w:proofErr w:type="spellStart"/>
      <w:r w:rsidRPr="00152EDD">
        <w:rPr>
          <w:rFonts w:ascii="Times New Roman" w:hAnsi="Times New Roman"/>
          <w:b/>
          <w:spacing w:val="-2"/>
          <w:sz w:val="28"/>
          <w:szCs w:val="28"/>
          <w:shd w:val="clear" w:color="auto" w:fill="FFFFFF"/>
        </w:rPr>
        <w:t>Мадиевой</w:t>
      </w:r>
      <w:proofErr w:type="spellEnd"/>
      <w:r w:rsidRPr="00152EDD">
        <w:rPr>
          <w:rFonts w:ascii="Times New Roman" w:hAnsi="Times New Roman"/>
          <w:b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52EDD">
        <w:rPr>
          <w:rFonts w:ascii="Times New Roman" w:hAnsi="Times New Roman"/>
          <w:b/>
          <w:spacing w:val="-2"/>
          <w:sz w:val="28"/>
          <w:szCs w:val="28"/>
          <w:shd w:val="clear" w:color="auto" w:fill="FFFFFF"/>
        </w:rPr>
        <w:t>Майры</w:t>
      </w:r>
      <w:proofErr w:type="spellEnd"/>
      <w:r w:rsidRPr="00152EDD">
        <w:rPr>
          <w:rFonts w:ascii="Times New Roman" w:hAnsi="Times New Roman"/>
          <w:b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52EDD">
        <w:rPr>
          <w:rFonts w:ascii="Times New Roman" w:hAnsi="Times New Roman"/>
          <w:b/>
          <w:spacing w:val="-2"/>
          <w:sz w:val="28"/>
          <w:szCs w:val="28"/>
          <w:shd w:val="clear" w:color="auto" w:fill="FFFFFF"/>
        </w:rPr>
        <w:t>Изматовны</w:t>
      </w:r>
      <w:proofErr w:type="spellEnd"/>
      <w:r w:rsidRPr="00152EDD">
        <w:rPr>
          <w:rFonts w:ascii="Times New Roman" w:hAnsi="Times New Roman"/>
          <w:b/>
          <w:spacing w:val="-2"/>
          <w:sz w:val="28"/>
          <w:szCs w:val="28"/>
          <w:shd w:val="clear" w:color="auto" w:fill="FFFFFF"/>
        </w:rPr>
        <w:t xml:space="preserve"> на тему: </w:t>
      </w:r>
    </w:p>
    <w:p w:rsidR="00F41B68" w:rsidRDefault="00F41B68" w:rsidP="001A24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2EDD">
        <w:rPr>
          <w:rFonts w:ascii="Times New Roman" w:hAnsi="Times New Roman"/>
          <w:b/>
          <w:spacing w:val="-2"/>
          <w:sz w:val="28"/>
          <w:szCs w:val="28"/>
          <w:shd w:val="clear" w:color="auto" w:fill="FFFFFF"/>
        </w:rPr>
        <w:t xml:space="preserve"> </w:t>
      </w:r>
      <w:r w:rsidR="006F56D7" w:rsidRPr="00152EDD">
        <w:rPr>
          <w:rFonts w:ascii="Times New Roman" w:hAnsi="Times New Roman"/>
          <w:b/>
          <w:sz w:val="28"/>
          <w:szCs w:val="28"/>
        </w:rPr>
        <w:t xml:space="preserve"> </w:t>
      </w:r>
      <w:r w:rsidR="001D055C" w:rsidRPr="00152EDD">
        <w:rPr>
          <w:rFonts w:ascii="Times New Roman" w:hAnsi="Times New Roman"/>
          <w:b/>
          <w:sz w:val="28"/>
          <w:szCs w:val="28"/>
        </w:rPr>
        <w:t>«С</w:t>
      </w:r>
      <w:r w:rsidR="006F56D7" w:rsidRPr="00152EDD">
        <w:rPr>
          <w:rFonts w:ascii="Times New Roman" w:hAnsi="Times New Roman"/>
          <w:b/>
          <w:sz w:val="28"/>
          <w:szCs w:val="28"/>
        </w:rPr>
        <w:t xml:space="preserve">равнительные отдаленные результаты реваскуляризации миокарда у больных ИБС </w:t>
      </w:r>
      <w:proofErr w:type="gramStart"/>
      <w:r w:rsidR="006F56D7" w:rsidRPr="00152EDD">
        <w:rPr>
          <w:rFonts w:ascii="Times New Roman" w:hAnsi="Times New Roman"/>
          <w:b/>
          <w:sz w:val="28"/>
          <w:szCs w:val="28"/>
        </w:rPr>
        <w:t>со</w:t>
      </w:r>
      <w:proofErr w:type="gramEnd"/>
      <w:r w:rsidR="006F56D7" w:rsidRPr="00152EDD">
        <w:rPr>
          <w:rFonts w:ascii="Times New Roman" w:hAnsi="Times New Roman"/>
          <w:b/>
          <w:sz w:val="28"/>
          <w:szCs w:val="28"/>
        </w:rPr>
        <w:t xml:space="preserve"> множественным поражением коронарных артерий</w:t>
      </w:r>
      <w:r w:rsidR="001D055C" w:rsidRPr="00152EDD">
        <w:rPr>
          <w:rFonts w:ascii="Times New Roman" w:hAnsi="Times New Roman"/>
          <w:b/>
          <w:sz w:val="28"/>
          <w:szCs w:val="28"/>
        </w:rPr>
        <w:t>»</w:t>
      </w:r>
      <w:r w:rsidRPr="00152EDD">
        <w:rPr>
          <w:rFonts w:ascii="Times New Roman" w:hAnsi="Times New Roman"/>
          <w:b/>
          <w:sz w:val="28"/>
          <w:szCs w:val="28"/>
        </w:rPr>
        <w:t xml:space="preserve">, представленной </w:t>
      </w:r>
      <w:r w:rsidRPr="00152EDD">
        <w:rPr>
          <w:rFonts w:ascii="Times New Roman" w:hAnsi="Times New Roman"/>
          <w:b/>
          <w:spacing w:val="-2"/>
          <w:sz w:val="28"/>
          <w:szCs w:val="28"/>
          <w:shd w:val="clear" w:color="auto" w:fill="FFFFFF"/>
        </w:rPr>
        <w:t>на</w:t>
      </w:r>
      <w:r w:rsidR="00CF2592">
        <w:rPr>
          <w:rFonts w:ascii="Times New Roman" w:hAnsi="Times New Roman"/>
          <w:b/>
          <w:spacing w:val="-2"/>
          <w:sz w:val="28"/>
          <w:szCs w:val="28"/>
          <w:shd w:val="clear" w:color="auto" w:fill="FFFFFF"/>
        </w:rPr>
        <w:t xml:space="preserve"> </w:t>
      </w:r>
      <w:r w:rsidRPr="00152EDD">
        <w:rPr>
          <w:rFonts w:ascii="Times New Roman" w:hAnsi="Times New Roman"/>
          <w:b/>
          <w:spacing w:val="-2"/>
          <w:sz w:val="28"/>
          <w:szCs w:val="28"/>
          <w:shd w:val="clear" w:color="auto" w:fill="FFFFFF"/>
        </w:rPr>
        <w:t xml:space="preserve">соискание степени доктора </w:t>
      </w:r>
      <w:r w:rsidR="00EA3297" w:rsidRPr="00152EDD">
        <w:rPr>
          <w:rFonts w:ascii="Times New Roman" w:hAnsi="Times New Roman"/>
          <w:b/>
          <w:spacing w:val="-2"/>
          <w:sz w:val="28"/>
          <w:szCs w:val="28"/>
          <w:shd w:val="clear" w:color="auto" w:fill="FFFFFF"/>
        </w:rPr>
        <w:t xml:space="preserve">философии </w:t>
      </w:r>
      <w:r w:rsidRPr="00152EDD">
        <w:rPr>
          <w:rFonts w:ascii="Times New Roman" w:hAnsi="Times New Roman"/>
          <w:b/>
          <w:spacing w:val="-2"/>
          <w:sz w:val="28"/>
          <w:szCs w:val="28"/>
          <w:shd w:val="clear" w:color="auto" w:fill="FFFFFF"/>
        </w:rPr>
        <w:t>(</w:t>
      </w:r>
      <w:proofErr w:type="spellStart"/>
      <w:r w:rsidRPr="00152EDD">
        <w:rPr>
          <w:rFonts w:ascii="Times New Roman" w:hAnsi="Times New Roman"/>
          <w:b/>
          <w:spacing w:val="-2"/>
          <w:sz w:val="28"/>
          <w:szCs w:val="28"/>
          <w:shd w:val="clear" w:color="auto" w:fill="FFFFFF"/>
        </w:rPr>
        <w:t>PhD</w:t>
      </w:r>
      <w:proofErr w:type="spellEnd"/>
      <w:r w:rsidRPr="00152EDD">
        <w:rPr>
          <w:rFonts w:ascii="Times New Roman" w:hAnsi="Times New Roman"/>
          <w:b/>
          <w:spacing w:val="-2"/>
          <w:sz w:val="28"/>
          <w:szCs w:val="28"/>
          <w:shd w:val="clear" w:color="auto" w:fill="FFFFFF"/>
        </w:rPr>
        <w:t>) по специальности 8D10102 – «Медицина»</w:t>
      </w:r>
      <w:r w:rsidRPr="00152EDD">
        <w:rPr>
          <w:rFonts w:ascii="Times New Roman" w:hAnsi="Times New Roman"/>
          <w:b/>
          <w:sz w:val="28"/>
          <w:szCs w:val="28"/>
        </w:rPr>
        <w:t xml:space="preserve"> </w:t>
      </w:r>
    </w:p>
    <w:p w:rsidR="00A16F03" w:rsidRPr="00152EDD" w:rsidRDefault="00A16F03" w:rsidP="001A24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6BD9" w:rsidRPr="00152EDD" w:rsidRDefault="00260BBD" w:rsidP="006B383F">
      <w:pPr>
        <w:tabs>
          <w:tab w:val="left" w:pos="36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52EDD">
        <w:rPr>
          <w:rFonts w:ascii="Times New Roman" w:hAnsi="Times New Roman"/>
          <w:b/>
          <w:sz w:val="28"/>
          <w:szCs w:val="28"/>
          <w:shd w:val="clear" w:color="auto" w:fill="FFFFFF"/>
        </w:rPr>
        <w:t>Актуальность</w:t>
      </w:r>
      <w:r w:rsidR="00F41B68" w:rsidRPr="00152ED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исследования: </w:t>
      </w:r>
      <w:r w:rsidR="00C96BD9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Несмотря на совершенствование методов диагностики и лечения, ишемическая болезнь сердца (ИБС) </w:t>
      </w:r>
      <w:r w:rsidR="00853557">
        <w:rPr>
          <w:rFonts w:ascii="Times New Roman" w:hAnsi="Times New Roman"/>
          <w:sz w:val="28"/>
          <w:szCs w:val="28"/>
          <w:shd w:val="clear" w:color="auto" w:fill="FFFFFF"/>
        </w:rPr>
        <w:t>все же</w:t>
      </w:r>
      <w:r w:rsidR="00C96BD9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 остается ведущей причиной смерти во всем мире</w:t>
      </w:r>
      <w:r w:rsidR="001A38C3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96BD9" w:rsidRPr="00152EDD">
        <w:rPr>
          <w:rFonts w:ascii="Times New Roman" w:hAnsi="Times New Roman"/>
          <w:sz w:val="28"/>
          <w:szCs w:val="28"/>
          <w:shd w:val="clear" w:color="auto" w:fill="FFFFFF"/>
        </w:rPr>
        <w:t>[</w:t>
      </w:r>
      <w:r w:rsidR="00853557">
        <w:rPr>
          <w:rFonts w:ascii="Times New Roman" w:hAnsi="Times New Roman"/>
          <w:sz w:val="28"/>
          <w:szCs w:val="28"/>
          <w:shd w:val="clear" w:color="auto" w:fill="FFFFFF"/>
        </w:rPr>
        <w:t xml:space="preserve">WHO, </w:t>
      </w:r>
      <w:r w:rsidR="007A4EA4" w:rsidRPr="00152EDD">
        <w:rPr>
          <w:rFonts w:ascii="Times New Roman" w:hAnsi="Times New Roman"/>
          <w:sz w:val="28"/>
          <w:szCs w:val="28"/>
          <w:shd w:val="clear" w:color="auto" w:fill="FFFFFF"/>
        </w:rPr>
        <w:t>202</w:t>
      </w:r>
      <w:r w:rsidR="00E6508D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C96BD9" w:rsidRPr="00152EDD">
        <w:rPr>
          <w:rFonts w:ascii="Times New Roman" w:hAnsi="Times New Roman"/>
          <w:sz w:val="28"/>
          <w:szCs w:val="28"/>
          <w:shd w:val="clear" w:color="auto" w:fill="FFFFFF"/>
        </w:rPr>
        <w:t>].</w:t>
      </w:r>
      <w:r w:rsidR="003B2F5F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r w:rsidR="004C0F91">
        <w:rPr>
          <w:rFonts w:ascii="Times New Roman" w:hAnsi="Times New Roman"/>
          <w:sz w:val="28"/>
          <w:szCs w:val="28"/>
          <w:shd w:val="clear" w:color="auto" w:fill="FFFFFF"/>
        </w:rPr>
        <w:t xml:space="preserve">современных </w:t>
      </w:r>
      <w:r w:rsidR="003B2F5F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условиях </w:t>
      </w:r>
      <w:r w:rsidR="00203F40" w:rsidRPr="00152EDD">
        <w:rPr>
          <w:rFonts w:ascii="Times New Roman" w:hAnsi="Times New Roman"/>
          <w:sz w:val="28"/>
          <w:szCs w:val="28"/>
          <w:shd w:val="clear" w:color="auto" w:fill="FFFFFF"/>
        </w:rPr>
        <w:t>эпидемии</w:t>
      </w:r>
      <w:r w:rsidR="003B2F5F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 ожирения и сахарного диабета многососудистое поражение коронарного русла (МКР) диагностируется у 30–40% </w:t>
      </w:r>
      <w:r w:rsidR="00853557">
        <w:rPr>
          <w:rFonts w:ascii="Times New Roman" w:hAnsi="Times New Roman"/>
          <w:sz w:val="28"/>
          <w:szCs w:val="28"/>
          <w:shd w:val="clear" w:color="auto" w:fill="FFFFFF"/>
        </w:rPr>
        <w:t>больных</w:t>
      </w:r>
      <w:r w:rsidR="003B2F5F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 ИБС и у более </w:t>
      </w:r>
      <w:r w:rsidR="00534350">
        <w:rPr>
          <w:rFonts w:ascii="Times New Roman" w:hAnsi="Times New Roman"/>
          <w:sz w:val="28"/>
          <w:szCs w:val="28"/>
          <w:shd w:val="clear" w:color="auto" w:fill="FFFFFF"/>
        </w:rPr>
        <w:t>половины</w:t>
      </w:r>
      <w:r w:rsidR="003B2F5F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 пациентов с</w:t>
      </w:r>
      <w:r w:rsidR="00853557">
        <w:rPr>
          <w:rFonts w:ascii="Times New Roman" w:hAnsi="Times New Roman"/>
          <w:sz w:val="28"/>
          <w:szCs w:val="28"/>
          <w:shd w:val="clear" w:color="auto" w:fill="FFFFFF"/>
        </w:rPr>
        <w:t xml:space="preserve"> острым коронарным синдромом</w:t>
      </w:r>
      <w:r w:rsidR="003B2F5F" w:rsidRPr="00152EDD">
        <w:rPr>
          <w:rFonts w:ascii="Times New Roman" w:hAnsi="Times New Roman"/>
          <w:sz w:val="28"/>
          <w:szCs w:val="28"/>
          <w:shd w:val="clear" w:color="auto" w:fill="FFFFFF"/>
        </w:rPr>
        <w:t>, что ассоциир</w:t>
      </w:r>
      <w:r w:rsidR="00853557">
        <w:rPr>
          <w:rFonts w:ascii="Times New Roman" w:hAnsi="Times New Roman"/>
          <w:sz w:val="28"/>
          <w:szCs w:val="28"/>
          <w:shd w:val="clear" w:color="auto" w:fill="FFFFFF"/>
        </w:rPr>
        <w:t>уется</w:t>
      </w:r>
      <w:r w:rsidR="003B2F5F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 с неблагоприятными исходами </w:t>
      </w:r>
      <w:r w:rsidR="00C96BD9" w:rsidRPr="00152EDD">
        <w:rPr>
          <w:rFonts w:ascii="Times New Roman" w:hAnsi="Times New Roman"/>
          <w:sz w:val="28"/>
          <w:szCs w:val="28"/>
          <w:shd w:val="clear" w:color="auto" w:fill="FFFFFF"/>
        </w:rPr>
        <w:t>[</w:t>
      </w:r>
      <w:r w:rsidR="002F2661" w:rsidRPr="00152EDD">
        <w:rPr>
          <w:rFonts w:ascii="Times New Roman" w:hAnsi="Times New Roman"/>
          <w:sz w:val="28"/>
          <w:szCs w:val="28"/>
          <w:shd w:val="clear" w:color="auto" w:fill="FFFFFF"/>
        </w:rPr>
        <w:t>WHO,</w:t>
      </w:r>
      <w:r w:rsidR="0085355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F2661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2024; </w:t>
      </w:r>
      <w:proofErr w:type="spellStart"/>
      <w:r w:rsidR="002F2661" w:rsidRPr="00152EDD">
        <w:rPr>
          <w:rFonts w:ascii="Times New Roman" w:hAnsi="Times New Roman"/>
          <w:sz w:val="28"/>
          <w:szCs w:val="28"/>
          <w:shd w:val="clear" w:color="auto" w:fill="FFFFFF"/>
        </w:rPr>
        <w:t>Sun</w:t>
      </w:r>
      <w:proofErr w:type="spellEnd"/>
      <w:r w:rsidR="002F2661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 H. </w:t>
      </w:r>
      <w:r w:rsidR="002F2661" w:rsidRPr="00152ED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et</w:t>
      </w:r>
      <w:r w:rsidR="002F2661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F2661" w:rsidRPr="00152ED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al</w:t>
      </w:r>
      <w:r w:rsidR="002F2661" w:rsidRPr="00152EDD">
        <w:rPr>
          <w:rFonts w:ascii="Times New Roman" w:hAnsi="Times New Roman"/>
          <w:sz w:val="28"/>
          <w:szCs w:val="28"/>
          <w:shd w:val="clear" w:color="auto" w:fill="FFFFFF"/>
        </w:rPr>
        <w:t>., 202</w:t>
      </w:r>
      <w:r w:rsidR="00DD63E0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2; </w:t>
      </w:r>
      <w:r w:rsidR="001A38C3" w:rsidRPr="00152ED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Akbari</w:t>
      </w:r>
      <w:r w:rsidR="001A38C3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A38C3" w:rsidRPr="00152ED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T</w:t>
      </w:r>
      <w:r w:rsidR="00DD63E0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A542D5" w:rsidRPr="00152ED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e</w:t>
      </w:r>
      <w:r w:rsidR="00DD63E0" w:rsidRPr="00152ED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t</w:t>
      </w:r>
      <w:r w:rsidR="00DD63E0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D63E0" w:rsidRPr="00152ED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al</w:t>
      </w:r>
      <w:r w:rsidR="00DD63E0" w:rsidRPr="00152EDD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1A38C3" w:rsidRPr="00152EDD">
        <w:rPr>
          <w:rFonts w:ascii="Times New Roman" w:hAnsi="Times New Roman"/>
          <w:sz w:val="28"/>
          <w:szCs w:val="28"/>
          <w:shd w:val="clear" w:color="auto" w:fill="FFFFFF"/>
        </w:rPr>
        <w:t>, 2022</w:t>
      </w:r>
      <w:r w:rsidR="00C96BD9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]. </w:t>
      </w:r>
      <w:proofErr w:type="spellStart"/>
      <w:r w:rsidR="00C96BD9" w:rsidRPr="00152EDD">
        <w:rPr>
          <w:rFonts w:ascii="Times New Roman" w:hAnsi="Times New Roman"/>
          <w:sz w:val="28"/>
          <w:szCs w:val="28"/>
          <w:shd w:val="clear" w:color="auto" w:fill="FFFFFF"/>
        </w:rPr>
        <w:t>Реваскуляризация</w:t>
      </w:r>
      <w:proofErr w:type="spellEnd"/>
      <w:r w:rsidR="00C96BD9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  миокарда, рассматривается как основной метод лечения ИБС, и  вопрос выбора </w:t>
      </w:r>
      <w:r w:rsidR="004B6FCA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оптимальной </w:t>
      </w:r>
      <w:r w:rsidR="00C96BD9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стратегии – аортокоронарного шунтирования (АКШ) или </w:t>
      </w:r>
      <w:proofErr w:type="spellStart"/>
      <w:r w:rsidR="00C96BD9" w:rsidRPr="00152EDD">
        <w:rPr>
          <w:rFonts w:ascii="Times New Roman" w:hAnsi="Times New Roman"/>
          <w:sz w:val="28"/>
          <w:szCs w:val="28"/>
          <w:shd w:val="clear" w:color="auto" w:fill="FFFFFF"/>
        </w:rPr>
        <w:t>чрескожного</w:t>
      </w:r>
      <w:proofErr w:type="spellEnd"/>
      <w:r w:rsidR="00C96BD9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 коронарного вмешательства (ЧКВ)</w:t>
      </w:r>
      <w:r w:rsidR="000F5343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96BD9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остается </w:t>
      </w:r>
      <w:r w:rsidR="000B1C55" w:rsidRPr="000B1C55">
        <w:rPr>
          <w:rFonts w:ascii="Times New Roman" w:hAnsi="Times New Roman"/>
          <w:sz w:val="28"/>
          <w:szCs w:val="28"/>
          <w:shd w:val="clear" w:color="auto" w:fill="FFFFFF"/>
        </w:rPr>
        <w:t>дискуссионным</w:t>
      </w:r>
      <w:r w:rsidR="000B1C5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96BD9" w:rsidRPr="00152EDD">
        <w:rPr>
          <w:rFonts w:ascii="Times New Roman" w:hAnsi="Times New Roman"/>
          <w:sz w:val="28"/>
          <w:szCs w:val="28"/>
          <w:shd w:val="clear" w:color="auto" w:fill="FFFFFF"/>
        </w:rPr>
        <w:t>[</w:t>
      </w:r>
      <w:proofErr w:type="spellStart"/>
      <w:r w:rsidR="00033ED6" w:rsidRPr="00152EDD">
        <w:rPr>
          <w:rFonts w:ascii="Times New Roman" w:hAnsi="Times New Roman"/>
          <w:sz w:val="28"/>
          <w:szCs w:val="28"/>
          <w:shd w:val="clear" w:color="auto" w:fill="FFFFFF"/>
        </w:rPr>
        <w:t>Manuca</w:t>
      </w:r>
      <w:proofErr w:type="spellEnd"/>
      <w:r w:rsidR="00033ED6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 R</w:t>
      </w:r>
      <w:r w:rsidR="00DD63E0" w:rsidRPr="00152EDD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033ED6" w:rsidRPr="00152EDD">
        <w:rPr>
          <w:rFonts w:ascii="Times New Roman" w:hAnsi="Times New Roman"/>
          <w:sz w:val="28"/>
          <w:szCs w:val="28"/>
          <w:shd w:val="clear" w:color="auto" w:fill="FFFFFF"/>
        </w:rPr>
        <w:t>D</w:t>
      </w:r>
      <w:r w:rsidR="00DD63E0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DD63E0" w:rsidRPr="00152ED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et</w:t>
      </w:r>
      <w:r w:rsidR="00DD63E0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D63E0" w:rsidRPr="00152ED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al</w:t>
      </w:r>
      <w:r w:rsidR="00DD63E0" w:rsidRPr="00152EDD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033ED6" w:rsidRPr="00152EDD">
        <w:rPr>
          <w:rFonts w:ascii="Times New Roman" w:hAnsi="Times New Roman"/>
          <w:sz w:val="28"/>
          <w:szCs w:val="28"/>
          <w:shd w:val="clear" w:color="auto" w:fill="FFFFFF"/>
        </w:rPr>
        <w:t>, 2024</w:t>
      </w:r>
      <w:r w:rsidR="00C96BD9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]. </w:t>
      </w:r>
      <w:r w:rsidR="00D0501B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="00C96BD9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ольшинство </w:t>
      </w:r>
      <w:r w:rsidR="002D2954">
        <w:rPr>
          <w:rFonts w:ascii="Times New Roman" w:hAnsi="Times New Roman"/>
          <w:sz w:val="28"/>
          <w:szCs w:val="28"/>
          <w:shd w:val="clear" w:color="auto" w:fill="FFFFFF"/>
        </w:rPr>
        <w:t xml:space="preserve">ранее проведенных исследований </w:t>
      </w:r>
      <w:r w:rsidR="00C96BD9" w:rsidRPr="00152EDD">
        <w:rPr>
          <w:rFonts w:ascii="Times New Roman" w:hAnsi="Times New Roman"/>
          <w:sz w:val="28"/>
          <w:szCs w:val="28"/>
          <w:shd w:val="clear" w:color="auto" w:fill="FFFFFF"/>
        </w:rPr>
        <w:t>продемонстрировали преимущество АКШ над ЧКВ по ряду показателей, включая выживаемость[</w:t>
      </w:r>
      <w:proofErr w:type="spellStart"/>
      <w:r w:rsidR="00033ED6" w:rsidRPr="00152EDD">
        <w:rPr>
          <w:rFonts w:ascii="Times New Roman" w:hAnsi="Times New Roman"/>
          <w:sz w:val="28"/>
          <w:szCs w:val="28"/>
          <w:shd w:val="clear" w:color="auto" w:fill="FFFFFF"/>
        </w:rPr>
        <w:t>Chew</w:t>
      </w:r>
      <w:proofErr w:type="spellEnd"/>
      <w:r w:rsidR="00033ED6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 N</w:t>
      </w:r>
      <w:r w:rsidR="00206FCF" w:rsidRPr="00152EDD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033ED6" w:rsidRPr="00152EDD">
        <w:rPr>
          <w:rFonts w:ascii="Times New Roman" w:hAnsi="Times New Roman"/>
          <w:sz w:val="28"/>
          <w:szCs w:val="28"/>
          <w:shd w:val="clear" w:color="auto" w:fill="FFFFFF"/>
        </w:rPr>
        <w:t>W</w:t>
      </w:r>
      <w:r w:rsidR="00206FCF" w:rsidRPr="00152EDD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033ED6" w:rsidRPr="00152EDD">
        <w:rPr>
          <w:rFonts w:ascii="Times New Roman" w:hAnsi="Times New Roman"/>
          <w:sz w:val="28"/>
          <w:szCs w:val="28"/>
          <w:shd w:val="clear" w:color="auto" w:fill="FFFFFF"/>
        </w:rPr>
        <w:t>S</w:t>
      </w:r>
      <w:r w:rsidR="00206FCF" w:rsidRPr="00152EDD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A542D5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542D5" w:rsidRPr="00152ED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et</w:t>
      </w:r>
      <w:r w:rsidR="00A542D5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542D5" w:rsidRPr="00152ED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al</w:t>
      </w:r>
      <w:r w:rsidR="00A542D5" w:rsidRPr="00152EDD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033ED6" w:rsidRPr="00152EDD">
        <w:rPr>
          <w:rFonts w:ascii="Times New Roman" w:hAnsi="Times New Roman"/>
          <w:sz w:val="28"/>
          <w:szCs w:val="28"/>
          <w:shd w:val="clear" w:color="auto" w:fill="FFFFFF"/>
        </w:rPr>
        <w:t>, 2022</w:t>
      </w:r>
      <w:r w:rsidR="00C96BD9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]. </w:t>
      </w:r>
      <w:r w:rsidR="00D0501B">
        <w:rPr>
          <w:rFonts w:ascii="Times New Roman" w:hAnsi="Times New Roman"/>
          <w:sz w:val="28"/>
          <w:szCs w:val="28"/>
          <w:shd w:val="clear" w:color="auto" w:fill="FFFFFF"/>
        </w:rPr>
        <w:t xml:space="preserve">Несомненно, </w:t>
      </w:r>
      <w:r w:rsidR="00D0501B" w:rsidRPr="00D0501B">
        <w:rPr>
          <w:rFonts w:ascii="Times New Roman" w:hAnsi="Times New Roman"/>
          <w:sz w:val="28"/>
          <w:szCs w:val="28"/>
          <w:shd w:val="clear" w:color="auto" w:fill="FFFFFF"/>
        </w:rPr>
        <w:t xml:space="preserve">АКШ обеспечивает более </w:t>
      </w:r>
      <w:proofErr w:type="gramStart"/>
      <w:r w:rsidR="00D0501B" w:rsidRPr="00D0501B">
        <w:rPr>
          <w:rFonts w:ascii="Times New Roman" w:hAnsi="Times New Roman"/>
          <w:sz w:val="28"/>
          <w:szCs w:val="28"/>
          <w:shd w:val="clear" w:color="auto" w:fill="FFFFFF"/>
        </w:rPr>
        <w:t>полную</w:t>
      </w:r>
      <w:proofErr w:type="gramEnd"/>
      <w:r w:rsidR="00D0501B" w:rsidRPr="00D0501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0501B" w:rsidRPr="00D0501B">
        <w:rPr>
          <w:rFonts w:ascii="Times New Roman" w:hAnsi="Times New Roman"/>
          <w:sz w:val="28"/>
          <w:szCs w:val="28"/>
          <w:shd w:val="clear" w:color="auto" w:fill="FFFFFF"/>
        </w:rPr>
        <w:t>реваскуляризацию</w:t>
      </w:r>
      <w:proofErr w:type="spellEnd"/>
      <w:r w:rsidR="00D0501B" w:rsidRPr="00D0501B">
        <w:rPr>
          <w:rFonts w:ascii="Times New Roman" w:hAnsi="Times New Roman"/>
          <w:sz w:val="28"/>
          <w:szCs w:val="28"/>
          <w:shd w:val="clear" w:color="auto" w:fill="FFFFFF"/>
        </w:rPr>
        <w:t xml:space="preserve"> миокарда в сравнении с ЧКВ </w:t>
      </w:r>
      <w:r w:rsidR="00D0501B">
        <w:rPr>
          <w:rFonts w:ascii="Times New Roman" w:hAnsi="Times New Roman"/>
          <w:sz w:val="28"/>
          <w:szCs w:val="28"/>
          <w:shd w:val="clear" w:color="auto" w:fill="FFFFFF"/>
        </w:rPr>
        <w:t xml:space="preserve">у пациентов с МКР </w:t>
      </w:r>
      <w:r w:rsidR="00D0501B" w:rsidRPr="00D0501B">
        <w:rPr>
          <w:rFonts w:ascii="Times New Roman" w:hAnsi="Times New Roman"/>
          <w:sz w:val="28"/>
          <w:szCs w:val="28"/>
          <w:shd w:val="clear" w:color="auto" w:fill="FFFFFF"/>
        </w:rPr>
        <w:t>[</w:t>
      </w:r>
      <w:proofErr w:type="spellStart"/>
      <w:r w:rsidR="00D0501B" w:rsidRPr="00D0501B">
        <w:rPr>
          <w:rFonts w:ascii="Times New Roman" w:hAnsi="Times New Roman"/>
          <w:sz w:val="28"/>
          <w:szCs w:val="28"/>
          <w:shd w:val="clear" w:color="auto" w:fill="FFFFFF"/>
        </w:rPr>
        <w:t>Gu</w:t>
      </w:r>
      <w:proofErr w:type="spellEnd"/>
      <w:r w:rsidR="00D0501B" w:rsidRPr="00D0501B">
        <w:rPr>
          <w:rFonts w:ascii="Times New Roman" w:hAnsi="Times New Roman"/>
          <w:sz w:val="28"/>
          <w:szCs w:val="28"/>
          <w:shd w:val="clear" w:color="auto" w:fill="FFFFFF"/>
        </w:rPr>
        <w:t xml:space="preserve"> D</w:t>
      </w:r>
      <w:r w:rsidR="00D0501B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D0501B">
        <w:rPr>
          <w:rFonts w:ascii="Times New Roman" w:hAnsi="Times New Roman"/>
          <w:sz w:val="28"/>
          <w:szCs w:val="28"/>
          <w:shd w:val="clear" w:color="auto" w:fill="FFFFFF"/>
        </w:rPr>
        <w:t>et</w:t>
      </w:r>
      <w:proofErr w:type="spellEnd"/>
      <w:r w:rsidR="00D0501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0501B">
        <w:rPr>
          <w:rFonts w:ascii="Times New Roman" w:hAnsi="Times New Roman"/>
          <w:sz w:val="28"/>
          <w:szCs w:val="28"/>
          <w:shd w:val="clear" w:color="auto" w:fill="FFFFFF"/>
        </w:rPr>
        <w:t>al</w:t>
      </w:r>
      <w:proofErr w:type="spellEnd"/>
      <w:r w:rsidR="00D0501B">
        <w:rPr>
          <w:rFonts w:ascii="Times New Roman" w:hAnsi="Times New Roman"/>
          <w:sz w:val="28"/>
          <w:szCs w:val="28"/>
          <w:shd w:val="clear" w:color="auto" w:fill="FFFFFF"/>
        </w:rPr>
        <w:t>., 2020</w:t>
      </w:r>
      <w:r w:rsidR="00D0501B" w:rsidRPr="00D315E1">
        <w:rPr>
          <w:rFonts w:ascii="Times New Roman" w:hAnsi="Times New Roman"/>
          <w:sz w:val="28"/>
          <w:szCs w:val="28"/>
          <w:shd w:val="clear" w:color="auto" w:fill="FFFFFF"/>
        </w:rPr>
        <w:t>]</w:t>
      </w:r>
      <w:r w:rsidR="00C0440C" w:rsidRPr="00D315E1">
        <w:rPr>
          <w:rFonts w:ascii="Times New Roman" w:hAnsi="Times New Roman"/>
          <w:sz w:val="28"/>
          <w:szCs w:val="28"/>
          <w:shd w:val="clear" w:color="auto" w:fill="FFFFFF"/>
        </w:rPr>
        <w:t xml:space="preserve">, особенно </w:t>
      </w:r>
      <w:r w:rsidR="00A16F03" w:rsidRPr="00D315E1">
        <w:rPr>
          <w:rFonts w:ascii="Times New Roman" w:hAnsi="Times New Roman"/>
          <w:sz w:val="28"/>
          <w:szCs w:val="28"/>
          <w:shd w:val="clear" w:color="auto" w:fill="FFFFFF"/>
        </w:rPr>
        <w:t>при высокой тяжести поражения коронарного русла</w:t>
      </w:r>
      <w:r w:rsidR="00111A81" w:rsidRPr="00D315E1">
        <w:rPr>
          <w:rFonts w:ascii="Times New Roman" w:hAnsi="Times New Roman"/>
          <w:sz w:val="28"/>
          <w:szCs w:val="28"/>
          <w:shd w:val="clear" w:color="auto" w:fill="FFFFFF"/>
        </w:rPr>
        <w:t>. Однако</w:t>
      </w:r>
      <w:proofErr w:type="gramStart"/>
      <w:r w:rsidR="00111A81" w:rsidRPr="00D315E1">
        <w:rPr>
          <w:rFonts w:ascii="Times New Roman" w:hAnsi="Times New Roman"/>
          <w:sz w:val="28"/>
          <w:szCs w:val="28"/>
          <w:shd w:val="clear" w:color="auto" w:fill="FFFFFF"/>
        </w:rPr>
        <w:t>,</w:t>
      </w:r>
      <w:proofErr w:type="gramEnd"/>
      <w:r w:rsidR="00111A81" w:rsidRPr="00D315E1">
        <w:rPr>
          <w:rFonts w:ascii="Times New Roman" w:hAnsi="Times New Roman"/>
          <w:sz w:val="28"/>
          <w:szCs w:val="28"/>
          <w:shd w:val="clear" w:color="auto" w:fill="FFFFFF"/>
        </w:rPr>
        <w:t xml:space="preserve"> с развитием технологий ЧКВ данный метод стал допустимой альтернативой у пациентов с низкой и промежуточной анатомической сложностью (SYNTAX </w:t>
      </w:r>
      <w:proofErr w:type="spellStart"/>
      <w:r w:rsidR="00111A81" w:rsidRPr="00D315E1">
        <w:rPr>
          <w:rFonts w:ascii="Times New Roman" w:hAnsi="Times New Roman"/>
          <w:sz w:val="28"/>
          <w:szCs w:val="28"/>
          <w:shd w:val="clear" w:color="auto" w:fill="FFFFFF"/>
        </w:rPr>
        <w:t>Score</w:t>
      </w:r>
      <w:proofErr w:type="spellEnd"/>
      <w:r w:rsidR="00111A81" w:rsidRPr="00D315E1">
        <w:rPr>
          <w:rFonts w:ascii="Times New Roman" w:hAnsi="Times New Roman"/>
          <w:sz w:val="28"/>
          <w:szCs w:val="28"/>
          <w:shd w:val="clear" w:color="auto" w:fill="FFFFFF"/>
        </w:rPr>
        <w:t xml:space="preserve"> ≤32).</w:t>
      </w:r>
      <w:r w:rsidR="00C96BD9" w:rsidRPr="00D315E1">
        <w:rPr>
          <w:rFonts w:ascii="Times New Roman" w:hAnsi="Times New Roman"/>
          <w:sz w:val="28"/>
          <w:szCs w:val="28"/>
          <w:shd w:val="clear" w:color="auto" w:fill="FFFFFF"/>
        </w:rPr>
        <w:t xml:space="preserve"> Следует учитывать, что предыдущие </w:t>
      </w:r>
      <w:proofErr w:type="spellStart"/>
      <w:r w:rsidR="00A16F03" w:rsidRPr="00D315E1">
        <w:rPr>
          <w:rFonts w:ascii="Times New Roman" w:hAnsi="Times New Roman"/>
          <w:sz w:val="28"/>
          <w:szCs w:val="28"/>
          <w:shd w:val="clear" w:color="auto" w:fill="FFFFFF"/>
        </w:rPr>
        <w:t>рандомизированные</w:t>
      </w:r>
      <w:proofErr w:type="spellEnd"/>
      <w:r w:rsidR="00A16F03" w:rsidRPr="00D315E1">
        <w:rPr>
          <w:rFonts w:ascii="Times New Roman" w:hAnsi="Times New Roman"/>
          <w:sz w:val="28"/>
          <w:szCs w:val="28"/>
          <w:shd w:val="clear" w:color="auto" w:fill="FFFFFF"/>
        </w:rPr>
        <w:t xml:space="preserve"> клинические исследования </w:t>
      </w:r>
      <w:r w:rsidR="00C96BD9" w:rsidRPr="00D315E1">
        <w:rPr>
          <w:rFonts w:ascii="Times New Roman" w:hAnsi="Times New Roman"/>
          <w:sz w:val="28"/>
          <w:szCs w:val="28"/>
          <w:shd w:val="clear" w:color="auto" w:fill="FFFFFF"/>
        </w:rPr>
        <w:t>изучали</w:t>
      </w:r>
      <w:r w:rsidR="00282BAA" w:rsidRPr="00D315E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96BD9" w:rsidRPr="00D315E1">
        <w:rPr>
          <w:rFonts w:ascii="Times New Roman" w:hAnsi="Times New Roman"/>
          <w:sz w:val="28"/>
          <w:szCs w:val="28"/>
          <w:shd w:val="clear" w:color="auto" w:fill="FFFFFF"/>
        </w:rPr>
        <w:t xml:space="preserve">исходы ЧКВ, использовавшие </w:t>
      </w:r>
      <w:proofErr w:type="spellStart"/>
      <w:r w:rsidR="00C96BD9" w:rsidRPr="00D315E1">
        <w:rPr>
          <w:rFonts w:ascii="Times New Roman" w:hAnsi="Times New Roman"/>
          <w:sz w:val="28"/>
          <w:szCs w:val="28"/>
          <w:shd w:val="clear" w:color="auto" w:fill="FFFFFF"/>
        </w:rPr>
        <w:t>стенты</w:t>
      </w:r>
      <w:proofErr w:type="spellEnd"/>
      <w:r w:rsidR="00C96BD9" w:rsidRPr="00D315E1">
        <w:rPr>
          <w:rFonts w:ascii="Times New Roman" w:hAnsi="Times New Roman"/>
          <w:sz w:val="28"/>
          <w:szCs w:val="28"/>
          <w:shd w:val="clear" w:color="auto" w:fill="FFFFFF"/>
        </w:rPr>
        <w:t xml:space="preserve"> предшествующего</w:t>
      </w:r>
      <w:r w:rsidR="00C96BD9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 поколения. Внедрение же в клиническую практику </w:t>
      </w:r>
      <w:proofErr w:type="spellStart"/>
      <w:r w:rsidR="00C96BD9" w:rsidRPr="00152EDD">
        <w:rPr>
          <w:rFonts w:ascii="Times New Roman" w:hAnsi="Times New Roman"/>
          <w:sz w:val="28"/>
          <w:szCs w:val="28"/>
          <w:shd w:val="clear" w:color="auto" w:fill="FFFFFF"/>
        </w:rPr>
        <w:t>стентов</w:t>
      </w:r>
      <w:proofErr w:type="spellEnd"/>
      <w:r w:rsidR="00C96BD9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 нового поколения, совершенств</w:t>
      </w:r>
      <w:r w:rsidR="002D2954">
        <w:rPr>
          <w:rFonts w:ascii="Times New Roman" w:hAnsi="Times New Roman"/>
          <w:sz w:val="28"/>
          <w:szCs w:val="28"/>
          <w:shd w:val="clear" w:color="auto" w:fill="FFFFFF"/>
        </w:rPr>
        <w:t xml:space="preserve">ование </w:t>
      </w:r>
      <w:r w:rsidR="002D2954" w:rsidRPr="002D2954">
        <w:rPr>
          <w:rFonts w:ascii="Times New Roman" w:hAnsi="Times New Roman"/>
          <w:sz w:val="28"/>
          <w:szCs w:val="28"/>
          <w:shd w:val="clear" w:color="auto" w:fill="FFFFFF"/>
        </w:rPr>
        <w:t>интервенционных</w:t>
      </w:r>
      <w:r w:rsidR="002D2954">
        <w:rPr>
          <w:rFonts w:ascii="Times New Roman" w:hAnsi="Times New Roman"/>
          <w:sz w:val="28"/>
          <w:szCs w:val="28"/>
          <w:shd w:val="clear" w:color="auto" w:fill="FFFFFF"/>
        </w:rPr>
        <w:t xml:space="preserve"> технологий</w:t>
      </w:r>
      <w:r w:rsidR="00C96BD9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E1E80" w:rsidRPr="00152EDD">
        <w:rPr>
          <w:rFonts w:ascii="Times New Roman" w:hAnsi="Times New Roman"/>
          <w:sz w:val="28"/>
          <w:szCs w:val="28"/>
          <w:shd w:val="clear" w:color="auto" w:fill="FFFFFF"/>
        </w:rPr>
        <w:t>предполага</w:t>
      </w:r>
      <w:r w:rsidR="004C0F91">
        <w:rPr>
          <w:rFonts w:ascii="Times New Roman" w:hAnsi="Times New Roman"/>
          <w:sz w:val="28"/>
          <w:szCs w:val="28"/>
          <w:shd w:val="clear" w:color="auto" w:fill="FFFFFF"/>
        </w:rPr>
        <w:t>ет</w:t>
      </w:r>
      <w:r w:rsidR="00C96BD9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 улучшения отдаленных результатов ЧКВ и ставит под сомнение соответствие прошлых исследований нынешним реалиям. Некоторые более поздние долгосрочные исследования не выявили достоверной разницы в </w:t>
      </w:r>
      <w:r w:rsidR="004C0F91">
        <w:rPr>
          <w:rFonts w:ascii="Times New Roman" w:hAnsi="Times New Roman"/>
          <w:sz w:val="28"/>
          <w:szCs w:val="28"/>
          <w:shd w:val="clear" w:color="auto" w:fill="FFFFFF"/>
        </w:rPr>
        <w:t xml:space="preserve">основных </w:t>
      </w:r>
      <w:r w:rsidR="00C96BD9" w:rsidRPr="00152EDD">
        <w:rPr>
          <w:rFonts w:ascii="Times New Roman" w:hAnsi="Times New Roman"/>
          <w:sz w:val="28"/>
          <w:szCs w:val="28"/>
          <w:shd w:val="clear" w:color="auto" w:fill="FFFFFF"/>
        </w:rPr>
        <w:t>результатах ЧКВ и АКШ [</w:t>
      </w:r>
      <w:proofErr w:type="spellStart"/>
      <w:r w:rsidR="00033ED6" w:rsidRPr="00152EDD">
        <w:rPr>
          <w:rFonts w:ascii="Times New Roman" w:hAnsi="Times New Roman"/>
          <w:sz w:val="28"/>
          <w:szCs w:val="28"/>
          <w:shd w:val="clear" w:color="auto" w:fill="FFFFFF"/>
        </w:rPr>
        <w:t>Shaik</w:t>
      </w:r>
      <w:proofErr w:type="spellEnd"/>
      <w:r w:rsidR="00033ED6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 T</w:t>
      </w:r>
      <w:r w:rsidR="00A542D5" w:rsidRPr="00152EDD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033ED6" w:rsidRPr="00152EDD">
        <w:rPr>
          <w:rFonts w:ascii="Times New Roman" w:hAnsi="Times New Roman"/>
          <w:sz w:val="28"/>
          <w:szCs w:val="28"/>
          <w:shd w:val="clear" w:color="auto" w:fill="FFFFFF"/>
        </w:rPr>
        <w:t>A</w:t>
      </w:r>
      <w:r w:rsidR="00A542D5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A542D5" w:rsidRPr="00152ED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et</w:t>
      </w:r>
      <w:r w:rsidR="00A542D5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542D5" w:rsidRPr="00152ED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al</w:t>
      </w:r>
      <w:r w:rsidR="00A542D5" w:rsidRPr="00152EDD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033ED6" w:rsidRPr="00152EDD">
        <w:rPr>
          <w:rFonts w:ascii="Times New Roman" w:hAnsi="Times New Roman"/>
          <w:sz w:val="28"/>
          <w:szCs w:val="28"/>
          <w:shd w:val="clear" w:color="auto" w:fill="FFFFFF"/>
        </w:rPr>
        <w:t>, 2022</w:t>
      </w:r>
      <w:r w:rsidR="00C96BD9" w:rsidRPr="00152EDD">
        <w:rPr>
          <w:rFonts w:ascii="Times New Roman" w:hAnsi="Times New Roman"/>
          <w:sz w:val="28"/>
          <w:szCs w:val="28"/>
          <w:shd w:val="clear" w:color="auto" w:fill="FFFFFF"/>
        </w:rPr>
        <w:t>]. Более того большинство предшествующих наблюдений имели краткосрочную продолжительность, а отдаленные ре</w:t>
      </w:r>
      <w:r w:rsidR="00783543" w:rsidRPr="00152EDD">
        <w:rPr>
          <w:rFonts w:ascii="Times New Roman" w:hAnsi="Times New Roman"/>
          <w:sz w:val="28"/>
          <w:szCs w:val="28"/>
          <w:shd w:val="clear" w:color="auto" w:fill="FFFFFF"/>
        </w:rPr>
        <w:t>зультаты с периодом наблюдения 9</w:t>
      </w:r>
      <w:r w:rsidR="00C96BD9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 лет</w:t>
      </w:r>
      <w:r w:rsidR="004A5800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 и более</w:t>
      </w:r>
      <w:r w:rsidR="00C96BD9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 остаются менее изученными. </w:t>
      </w:r>
      <w:r w:rsidR="00C27D09" w:rsidRPr="00C27D09">
        <w:rPr>
          <w:rFonts w:ascii="Times New Roman" w:hAnsi="Times New Roman"/>
          <w:sz w:val="28"/>
          <w:szCs w:val="28"/>
          <w:shd w:val="clear" w:color="auto" w:fill="FFFFFF"/>
        </w:rPr>
        <w:t xml:space="preserve">При этом следует отметить, что, по данным ряда исследователей, частота окклюзии </w:t>
      </w:r>
      <w:proofErr w:type="spellStart"/>
      <w:r w:rsidR="00C27D09" w:rsidRPr="00C27D09">
        <w:rPr>
          <w:rFonts w:ascii="Times New Roman" w:hAnsi="Times New Roman"/>
          <w:sz w:val="28"/>
          <w:szCs w:val="28"/>
          <w:shd w:val="clear" w:color="auto" w:fill="FFFFFF"/>
        </w:rPr>
        <w:t>аутовенозных</w:t>
      </w:r>
      <w:proofErr w:type="spellEnd"/>
      <w:r w:rsidR="00C27D09" w:rsidRPr="00C27D09">
        <w:rPr>
          <w:rFonts w:ascii="Times New Roman" w:hAnsi="Times New Roman"/>
          <w:sz w:val="28"/>
          <w:szCs w:val="28"/>
          <w:shd w:val="clear" w:color="auto" w:fill="FFFFFF"/>
        </w:rPr>
        <w:t xml:space="preserve"> шунтов в течение десяти лет после АКШ достигает 50–60% [</w:t>
      </w:r>
      <w:proofErr w:type="spellStart"/>
      <w:r w:rsidR="00C27D09" w:rsidRPr="00C27D09">
        <w:rPr>
          <w:rFonts w:ascii="Times New Roman" w:hAnsi="Times New Roman"/>
          <w:sz w:val="28"/>
          <w:szCs w:val="28"/>
          <w:shd w:val="clear" w:color="auto" w:fill="FFFFFF"/>
        </w:rPr>
        <w:t>Ferrari</w:t>
      </w:r>
      <w:proofErr w:type="spellEnd"/>
      <w:r w:rsidR="00C27D09" w:rsidRPr="00C27D09">
        <w:rPr>
          <w:rFonts w:ascii="Times New Roman" w:hAnsi="Times New Roman"/>
          <w:sz w:val="28"/>
          <w:szCs w:val="28"/>
          <w:shd w:val="clear" w:color="auto" w:fill="FFFFFF"/>
        </w:rPr>
        <w:t xml:space="preserve"> G. </w:t>
      </w:r>
      <w:proofErr w:type="spellStart"/>
      <w:r w:rsidR="00C27D09" w:rsidRPr="00C27D09">
        <w:rPr>
          <w:rFonts w:ascii="Times New Roman" w:hAnsi="Times New Roman"/>
          <w:sz w:val="28"/>
          <w:szCs w:val="28"/>
          <w:shd w:val="clear" w:color="auto" w:fill="FFFFFF"/>
        </w:rPr>
        <w:t>et</w:t>
      </w:r>
      <w:proofErr w:type="spellEnd"/>
      <w:r w:rsidR="00C27D09" w:rsidRPr="00C27D0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27D09" w:rsidRPr="00C27D09">
        <w:rPr>
          <w:rFonts w:ascii="Times New Roman" w:hAnsi="Times New Roman"/>
          <w:sz w:val="28"/>
          <w:szCs w:val="28"/>
          <w:shd w:val="clear" w:color="auto" w:fill="FFFFFF"/>
        </w:rPr>
        <w:t>al</w:t>
      </w:r>
      <w:proofErr w:type="spellEnd"/>
      <w:r w:rsidR="00C27D09" w:rsidRPr="00C27D09">
        <w:rPr>
          <w:rFonts w:ascii="Times New Roman" w:hAnsi="Times New Roman"/>
          <w:sz w:val="28"/>
          <w:szCs w:val="28"/>
          <w:shd w:val="clear" w:color="auto" w:fill="FFFFFF"/>
        </w:rPr>
        <w:t>., 2021].</w:t>
      </w:r>
      <w:r w:rsidR="00C27D0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96BD9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В этой связи оценка отдаленных результатов АКШ и ЧКВ с периодом наблюдения более </w:t>
      </w:r>
      <w:r w:rsidR="00783543" w:rsidRPr="00152EDD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="00C96BD9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 лет имеет чрезвычайно практический и научный интерес. </w:t>
      </w:r>
      <w:r w:rsidR="005F7832" w:rsidRPr="005F7832">
        <w:rPr>
          <w:rFonts w:ascii="Times New Roman" w:hAnsi="Times New Roman"/>
          <w:sz w:val="28"/>
          <w:szCs w:val="28"/>
          <w:shd w:val="clear" w:color="auto" w:fill="FFFFFF"/>
        </w:rPr>
        <w:t xml:space="preserve">Таким образом, данное исследование, посвященное сравнению отдаленных результатов ЧКВ и АКШ и поиску оптимального метода реваскуляризации у больных с многососудистым коронарным </w:t>
      </w:r>
      <w:r w:rsidR="005F7832" w:rsidRPr="005F7832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поражением и SYNTAX </w:t>
      </w:r>
      <w:proofErr w:type="spellStart"/>
      <w:r w:rsidR="005F7832" w:rsidRPr="005F7832">
        <w:rPr>
          <w:rFonts w:ascii="Times New Roman" w:hAnsi="Times New Roman"/>
          <w:sz w:val="28"/>
          <w:szCs w:val="28"/>
          <w:shd w:val="clear" w:color="auto" w:fill="FFFFFF"/>
        </w:rPr>
        <w:t>Score</w:t>
      </w:r>
      <w:proofErr w:type="spellEnd"/>
      <w:r w:rsidR="005F7832" w:rsidRPr="005F7832">
        <w:rPr>
          <w:rFonts w:ascii="Times New Roman" w:hAnsi="Times New Roman"/>
          <w:sz w:val="28"/>
          <w:szCs w:val="28"/>
          <w:shd w:val="clear" w:color="auto" w:fill="FFFFFF"/>
        </w:rPr>
        <w:t xml:space="preserve"> ≤ 32, для которых обе стратегии являются альтернативными, представляется актуальным и своевременным</w:t>
      </w:r>
      <w:r w:rsidR="005F783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F2ECA" w:rsidRPr="00152EDD" w:rsidRDefault="00260BBD" w:rsidP="006B383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52EDD">
        <w:rPr>
          <w:rFonts w:ascii="Times New Roman" w:hAnsi="Times New Roman"/>
          <w:b/>
          <w:sz w:val="28"/>
          <w:szCs w:val="28"/>
          <w:shd w:val="clear" w:color="auto" w:fill="FFFFFF"/>
        </w:rPr>
        <w:t>Цель исследования:</w:t>
      </w:r>
      <w:r w:rsidR="00F41B68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F2ECA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На основании комплексной оценки </w:t>
      </w:r>
      <w:r w:rsidR="00E416A5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отдаленных </w:t>
      </w:r>
      <w:r w:rsidR="009F2ECA" w:rsidRPr="00152EDD">
        <w:rPr>
          <w:rFonts w:ascii="Times New Roman" w:hAnsi="Times New Roman"/>
          <w:sz w:val="28"/>
          <w:szCs w:val="28"/>
          <w:shd w:val="clear" w:color="auto" w:fill="FFFFFF"/>
        </w:rPr>
        <w:t>результатов коронарного шунтирован</w:t>
      </w:r>
      <w:r w:rsidR="003C3E64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ия и коронарного </w:t>
      </w:r>
      <w:proofErr w:type="spellStart"/>
      <w:r w:rsidR="003C3E64" w:rsidRPr="00152EDD">
        <w:rPr>
          <w:rFonts w:ascii="Times New Roman" w:hAnsi="Times New Roman"/>
          <w:sz w:val="28"/>
          <w:szCs w:val="28"/>
          <w:shd w:val="clear" w:color="auto" w:fill="FFFFFF"/>
        </w:rPr>
        <w:t>стентирования</w:t>
      </w:r>
      <w:proofErr w:type="spellEnd"/>
      <w:r w:rsidR="003C3E64" w:rsidRPr="00152EDD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9F2ECA" w:rsidRPr="00152EDD">
        <w:rPr>
          <w:rFonts w:ascii="Times New Roman" w:hAnsi="Times New Roman"/>
          <w:sz w:val="28"/>
          <w:szCs w:val="28"/>
          <w:shd w:val="clear" w:color="auto" w:fill="FFFFFF"/>
        </w:rPr>
        <w:t>оптимизировать показания к</w:t>
      </w:r>
      <w:r w:rsidR="00751868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 выбору </w:t>
      </w:r>
      <w:r w:rsidR="000A5A2F" w:rsidRPr="00152EDD">
        <w:rPr>
          <w:rFonts w:ascii="Times New Roman" w:hAnsi="Times New Roman"/>
          <w:sz w:val="28"/>
          <w:szCs w:val="28"/>
          <w:shd w:val="clear" w:color="auto" w:fill="FFFFFF"/>
        </w:rPr>
        <w:t>метод</w:t>
      </w:r>
      <w:r w:rsidR="00751868" w:rsidRPr="00152EDD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0A5A2F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F2ECA" w:rsidRPr="00152EDD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="00211BAB" w:rsidRPr="00152EDD">
        <w:rPr>
          <w:rFonts w:ascii="Times New Roman" w:hAnsi="Times New Roman"/>
          <w:sz w:val="28"/>
          <w:szCs w:val="28"/>
          <w:shd w:val="clear" w:color="auto" w:fill="FFFFFF"/>
        </w:rPr>
        <w:t>еваскуляризации у больных ИБС с</w:t>
      </w:r>
      <w:r w:rsidR="001C7C38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 многососудистым</w:t>
      </w:r>
      <w:r w:rsidR="009F2ECA"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 поражением коронарн</w:t>
      </w:r>
      <w:r w:rsidR="00203F40" w:rsidRPr="00152EDD">
        <w:rPr>
          <w:rFonts w:ascii="Times New Roman" w:hAnsi="Times New Roman"/>
          <w:sz w:val="28"/>
          <w:szCs w:val="28"/>
          <w:shd w:val="clear" w:color="auto" w:fill="FFFFFF"/>
        </w:rPr>
        <w:t>ых артерий</w:t>
      </w:r>
    </w:p>
    <w:p w:rsidR="00726406" w:rsidRPr="00152EDD" w:rsidRDefault="00260BBD" w:rsidP="006B383F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370D4">
        <w:rPr>
          <w:rFonts w:ascii="Times New Roman" w:hAnsi="Times New Roman"/>
          <w:b/>
          <w:sz w:val="28"/>
          <w:szCs w:val="28"/>
          <w:shd w:val="clear" w:color="auto" w:fill="FFFFFF"/>
        </w:rPr>
        <w:t>З</w:t>
      </w:r>
      <w:r w:rsidRPr="00152EDD">
        <w:rPr>
          <w:rFonts w:ascii="Times New Roman" w:hAnsi="Times New Roman"/>
          <w:b/>
          <w:sz w:val="28"/>
          <w:szCs w:val="28"/>
          <w:shd w:val="clear" w:color="auto" w:fill="FFFFFF"/>
        </w:rPr>
        <w:t>адачи исследования:</w:t>
      </w:r>
    </w:p>
    <w:p w:rsidR="00F91E3A" w:rsidRPr="00152EDD" w:rsidRDefault="00D03C6F" w:rsidP="006B383F">
      <w:pPr>
        <w:tabs>
          <w:tab w:val="left" w:pos="284"/>
          <w:tab w:val="left" w:pos="709"/>
        </w:tabs>
        <w:spacing w:after="0" w:line="240" w:lineRule="auto"/>
        <w:ind w:firstLine="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 </w:t>
      </w:r>
      <w:r w:rsidR="001F23F3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Выполнить анализ исходных показателей и </w:t>
      </w:r>
      <w:r w:rsidR="00761955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оценить общие </w:t>
      </w:r>
      <w:r w:rsidR="00F91E3A" w:rsidRPr="00152EDD">
        <w:rPr>
          <w:rFonts w:ascii="Times New Roman" w:eastAsia="Calibri" w:hAnsi="Times New Roman"/>
          <w:sz w:val="28"/>
          <w:szCs w:val="28"/>
          <w:lang w:eastAsia="en-US"/>
        </w:rPr>
        <w:t>отдаленны</w:t>
      </w:r>
      <w:r w:rsidR="00761955" w:rsidRPr="00152EDD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F91E3A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33919" w:rsidRPr="00152EDD">
        <w:rPr>
          <w:rFonts w:ascii="Times New Roman" w:eastAsia="Calibri" w:hAnsi="Times New Roman"/>
          <w:sz w:val="28"/>
          <w:szCs w:val="28"/>
          <w:lang w:eastAsia="en-US"/>
        </w:rPr>
        <w:t>исход</w:t>
      </w:r>
      <w:r w:rsidR="00761955" w:rsidRPr="00152EDD">
        <w:rPr>
          <w:rFonts w:ascii="Times New Roman" w:eastAsia="Calibri" w:hAnsi="Times New Roman"/>
          <w:sz w:val="28"/>
          <w:szCs w:val="28"/>
          <w:lang w:eastAsia="en-US"/>
        </w:rPr>
        <w:t>ы</w:t>
      </w:r>
      <w:r w:rsidR="00F33919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91E3A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коронарного </w:t>
      </w:r>
      <w:r w:rsidR="001C7C38" w:rsidRPr="00152EDD">
        <w:rPr>
          <w:rFonts w:ascii="Times New Roman" w:eastAsia="Calibri" w:hAnsi="Times New Roman"/>
          <w:sz w:val="28"/>
          <w:szCs w:val="28"/>
          <w:lang w:eastAsia="en-US"/>
        </w:rPr>
        <w:t>шунтирования</w:t>
      </w:r>
      <w:r w:rsidR="00F91E3A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 и коронарного</w:t>
      </w:r>
      <w:r w:rsidR="001C7C38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1C7C38" w:rsidRPr="00152EDD">
        <w:rPr>
          <w:rFonts w:ascii="Times New Roman" w:eastAsia="Calibri" w:hAnsi="Times New Roman"/>
          <w:sz w:val="28"/>
          <w:szCs w:val="28"/>
          <w:lang w:eastAsia="en-US"/>
        </w:rPr>
        <w:t>стентирования</w:t>
      </w:r>
      <w:proofErr w:type="spellEnd"/>
      <w:r w:rsidR="00F91E3A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 у больных ИБС с мно</w:t>
      </w:r>
      <w:r w:rsidR="00AE1E80" w:rsidRPr="00152EDD">
        <w:rPr>
          <w:rFonts w:ascii="Times New Roman" w:eastAsia="Calibri" w:hAnsi="Times New Roman"/>
          <w:sz w:val="28"/>
          <w:szCs w:val="28"/>
          <w:lang w:eastAsia="en-US"/>
        </w:rPr>
        <w:t>гососудистым</w:t>
      </w:r>
      <w:r w:rsidR="00783543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 поражением коронарных артерий и</w:t>
      </w:r>
      <w:r w:rsidR="00527E1F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 SYNTAX </w:t>
      </w:r>
      <w:r w:rsidR="00527E1F" w:rsidRPr="00152EDD">
        <w:rPr>
          <w:rFonts w:ascii="Times New Roman" w:eastAsia="Calibri" w:hAnsi="Times New Roman"/>
          <w:sz w:val="28"/>
          <w:szCs w:val="28"/>
          <w:lang w:val="en-US" w:eastAsia="en-US"/>
        </w:rPr>
        <w:t>S</w:t>
      </w:r>
      <w:proofErr w:type="spellStart"/>
      <w:r w:rsidR="00F91E3A" w:rsidRPr="00152EDD">
        <w:rPr>
          <w:rFonts w:ascii="Times New Roman" w:eastAsia="Calibri" w:hAnsi="Times New Roman"/>
          <w:sz w:val="28"/>
          <w:szCs w:val="28"/>
          <w:lang w:eastAsia="en-US"/>
        </w:rPr>
        <w:t>core</w:t>
      </w:r>
      <w:proofErr w:type="spellEnd"/>
      <w:r w:rsidR="00F91E3A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 ≤32</w:t>
      </w:r>
    </w:p>
    <w:p w:rsidR="00F91E3A" w:rsidRPr="00152EDD" w:rsidRDefault="00D03C6F" w:rsidP="006B383F">
      <w:pPr>
        <w:tabs>
          <w:tab w:val="left" w:pos="284"/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2. </w:t>
      </w:r>
      <w:r w:rsidR="00F33919" w:rsidRPr="00152EDD">
        <w:rPr>
          <w:rFonts w:ascii="Times New Roman" w:eastAsia="Calibri" w:hAnsi="Times New Roman"/>
          <w:sz w:val="28"/>
          <w:szCs w:val="28"/>
          <w:lang w:eastAsia="en-US"/>
        </w:rPr>
        <w:t>Выявить</w:t>
      </w:r>
      <w:r w:rsidR="00CF44F6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 различия в отдаленных исходах коронарного </w:t>
      </w:r>
      <w:r w:rsidR="001C7C38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шунтирования </w:t>
      </w:r>
      <w:r w:rsidR="00CF44F6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и коронарного </w:t>
      </w:r>
      <w:proofErr w:type="spellStart"/>
      <w:r w:rsidR="001C7C38" w:rsidRPr="00152EDD">
        <w:rPr>
          <w:rFonts w:ascii="Times New Roman" w:eastAsia="Calibri" w:hAnsi="Times New Roman"/>
          <w:sz w:val="28"/>
          <w:szCs w:val="28"/>
          <w:lang w:eastAsia="en-US"/>
        </w:rPr>
        <w:t>стентирования</w:t>
      </w:r>
      <w:proofErr w:type="spellEnd"/>
      <w:r w:rsidR="00CF44F6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91E3A" w:rsidRPr="00152EDD">
        <w:rPr>
          <w:rFonts w:ascii="Times New Roman" w:eastAsia="Calibri" w:hAnsi="Times New Roman"/>
          <w:sz w:val="28"/>
          <w:szCs w:val="28"/>
          <w:lang w:eastAsia="en-US"/>
        </w:rPr>
        <w:t>у больных ИБС с мно</w:t>
      </w:r>
      <w:r w:rsidR="001C7C38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гососудистым </w:t>
      </w:r>
      <w:r w:rsidR="00F91E3A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поражением коронарных артерий </w:t>
      </w:r>
      <w:r w:rsidR="00783543" w:rsidRPr="00152EDD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527E1F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 SYNTAX </w:t>
      </w:r>
      <w:r w:rsidR="00527E1F" w:rsidRPr="00152EDD">
        <w:rPr>
          <w:rFonts w:ascii="Times New Roman" w:eastAsia="Calibri" w:hAnsi="Times New Roman"/>
          <w:sz w:val="28"/>
          <w:szCs w:val="28"/>
          <w:lang w:val="en-US" w:eastAsia="en-US"/>
        </w:rPr>
        <w:t>S</w:t>
      </w:r>
      <w:proofErr w:type="spellStart"/>
      <w:r w:rsidR="00F91E3A" w:rsidRPr="00152EDD">
        <w:rPr>
          <w:rFonts w:ascii="Times New Roman" w:eastAsia="Calibri" w:hAnsi="Times New Roman"/>
          <w:sz w:val="28"/>
          <w:szCs w:val="28"/>
          <w:lang w:eastAsia="en-US"/>
        </w:rPr>
        <w:t>core</w:t>
      </w:r>
      <w:proofErr w:type="spellEnd"/>
      <w:r w:rsidR="00F91E3A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 ≤32</w:t>
      </w:r>
    </w:p>
    <w:p w:rsidR="00F91E3A" w:rsidRPr="00152EDD" w:rsidRDefault="00D03C6F" w:rsidP="006B383F">
      <w:pPr>
        <w:tabs>
          <w:tab w:val="left" w:pos="284"/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3. </w:t>
      </w:r>
      <w:r w:rsidR="00F91E3A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Определить предикторы неблагоприятных </w:t>
      </w:r>
      <w:r w:rsidR="00F33919" w:rsidRPr="00152EDD">
        <w:rPr>
          <w:rFonts w:ascii="Times New Roman" w:eastAsia="Calibri" w:hAnsi="Times New Roman"/>
          <w:sz w:val="28"/>
          <w:szCs w:val="28"/>
          <w:lang w:eastAsia="en-US"/>
        </w:rPr>
        <w:t>событий</w:t>
      </w:r>
      <w:r w:rsidR="00F91E3A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 в зависимости от метода </w:t>
      </w:r>
      <w:proofErr w:type="spellStart"/>
      <w:r w:rsidR="00F91E3A" w:rsidRPr="00152EDD">
        <w:rPr>
          <w:rFonts w:ascii="Times New Roman" w:eastAsia="Calibri" w:hAnsi="Times New Roman"/>
          <w:sz w:val="28"/>
          <w:szCs w:val="28"/>
          <w:lang w:eastAsia="en-US"/>
        </w:rPr>
        <w:t>реваскуляризации</w:t>
      </w:r>
      <w:proofErr w:type="spellEnd"/>
      <w:r w:rsidR="00F91E3A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 и стратификации </w:t>
      </w:r>
      <w:r w:rsidR="00527E1F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SYNTAX </w:t>
      </w:r>
      <w:r w:rsidR="00527E1F" w:rsidRPr="00152EDD">
        <w:rPr>
          <w:rFonts w:ascii="Times New Roman" w:eastAsia="Calibri" w:hAnsi="Times New Roman"/>
          <w:sz w:val="28"/>
          <w:szCs w:val="28"/>
          <w:lang w:val="en-US" w:eastAsia="en-US"/>
        </w:rPr>
        <w:t>S</w:t>
      </w:r>
      <w:proofErr w:type="spellStart"/>
      <w:r w:rsidR="00693EED" w:rsidRPr="00152EDD">
        <w:rPr>
          <w:rFonts w:ascii="Times New Roman" w:eastAsia="Calibri" w:hAnsi="Times New Roman"/>
          <w:sz w:val="28"/>
          <w:szCs w:val="28"/>
          <w:lang w:eastAsia="en-US"/>
        </w:rPr>
        <w:t>core</w:t>
      </w:r>
      <w:proofErr w:type="spellEnd"/>
    </w:p>
    <w:p w:rsidR="00C57260" w:rsidRDefault="00D03C6F" w:rsidP="006B383F">
      <w:pPr>
        <w:tabs>
          <w:tab w:val="left" w:pos="284"/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4. </w:t>
      </w:r>
      <w:r w:rsidR="00C57260" w:rsidRPr="00C57260">
        <w:rPr>
          <w:rFonts w:ascii="Times New Roman" w:eastAsia="Calibri" w:hAnsi="Times New Roman"/>
          <w:sz w:val="28"/>
          <w:szCs w:val="28"/>
          <w:lang w:eastAsia="en-US"/>
        </w:rPr>
        <w:t>Разработать прогностическую модель неблагоприятных отдалённых исходов и на её основе определить ведущие критерии выбор</w:t>
      </w:r>
      <w:r w:rsidR="00C57260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C57260" w:rsidRPr="00C57260">
        <w:rPr>
          <w:rFonts w:ascii="Times New Roman" w:eastAsia="Calibri" w:hAnsi="Times New Roman"/>
          <w:sz w:val="28"/>
          <w:szCs w:val="28"/>
          <w:lang w:eastAsia="en-US"/>
        </w:rPr>
        <w:t xml:space="preserve"> оптимального метода реваскуляризации миокарда у больных ИБС с многососудистым поражением коронарных артерий и SYNTAX </w:t>
      </w:r>
      <w:proofErr w:type="spellStart"/>
      <w:r w:rsidR="00C57260" w:rsidRPr="00C57260">
        <w:rPr>
          <w:rFonts w:ascii="Times New Roman" w:eastAsia="Calibri" w:hAnsi="Times New Roman"/>
          <w:sz w:val="28"/>
          <w:szCs w:val="28"/>
          <w:lang w:eastAsia="en-US"/>
        </w:rPr>
        <w:t>Score</w:t>
      </w:r>
      <w:proofErr w:type="spellEnd"/>
      <w:r w:rsidR="00C57260" w:rsidRPr="00C57260">
        <w:rPr>
          <w:rFonts w:ascii="Times New Roman" w:eastAsia="Calibri" w:hAnsi="Times New Roman"/>
          <w:sz w:val="28"/>
          <w:szCs w:val="28"/>
          <w:lang w:eastAsia="en-US"/>
        </w:rPr>
        <w:t xml:space="preserve"> ≤ 32.</w:t>
      </w:r>
    </w:p>
    <w:p w:rsidR="00A256A3" w:rsidRPr="00C86672" w:rsidRDefault="0074787B" w:rsidP="006B383F">
      <w:pPr>
        <w:tabs>
          <w:tab w:val="left" w:pos="284"/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C86672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Объект исследования:</w:t>
      </w:r>
      <w:r w:rsidRPr="00C86672">
        <w:rPr>
          <w:rFonts w:ascii="Times New Roman" w:hAnsi="Times New Roman"/>
          <w:sz w:val="28"/>
          <w:szCs w:val="28"/>
        </w:rPr>
        <w:t xml:space="preserve"> </w:t>
      </w:r>
      <w:r w:rsidR="00BA6C0F" w:rsidRPr="00C86672">
        <w:rPr>
          <w:rFonts w:ascii="Times New Roman" w:hAnsi="Times New Roman"/>
          <w:sz w:val="28"/>
          <w:szCs w:val="28"/>
        </w:rPr>
        <w:t>Пациенты с</w:t>
      </w:r>
      <w:r w:rsidRPr="00C8667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ИБС</w:t>
      </w:r>
      <w:r w:rsidR="00BA6C0F" w:rsidRPr="00C8667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и</w:t>
      </w:r>
      <w:r w:rsidRPr="00C8667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многососудистым поражением коронарных артерий </w:t>
      </w:r>
      <w:r w:rsidR="006B383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с</w:t>
      </w:r>
      <w:r w:rsidR="00D71A69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SYNTAX Score≤</w:t>
      </w:r>
      <w:r w:rsidRPr="00C8667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32, </w:t>
      </w:r>
      <w:r w:rsidR="00527E1F" w:rsidRPr="00C8667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которым выполнена </w:t>
      </w:r>
      <w:r w:rsidR="006B383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первичная </w:t>
      </w:r>
      <w:r w:rsidR="00527E1F" w:rsidRPr="00C8667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реваскуляризация миокарда методом </w:t>
      </w:r>
      <w:r w:rsidR="00303B67" w:rsidRPr="00C8667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ЧКВ</w:t>
      </w:r>
      <w:r w:rsidR="00527E1F" w:rsidRPr="00C8667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или </w:t>
      </w:r>
      <w:r w:rsidR="00303B67" w:rsidRPr="00C8667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АКШ.</w:t>
      </w:r>
    </w:p>
    <w:p w:rsidR="0074787B" w:rsidRPr="00152EDD" w:rsidRDefault="0074787B" w:rsidP="006B383F">
      <w:pPr>
        <w:pStyle w:val="a3"/>
        <w:tabs>
          <w:tab w:val="left" w:pos="567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C86672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Предмет исследования:</w:t>
      </w:r>
      <w:r w:rsidR="00477B76" w:rsidRPr="00C86672">
        <w:rPr>
          <w:rFonts w:ascii="Times New Roman" w:hAnsi="Times New Roman"/>
          <w:sz w:val="28"/>
          <w:szCs w:val="28"/>
        </w:rPr>
        <w:t xml:space="preserve"> </w:t>
      </w:r>
      <w:r w:rsidR="007F76A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Отдале</w:t>
      </w:r>
      <w:r w:rsidR="00477B76" w:rsidRPr="00C8667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нные </w:t>
      </w:r>
      <w:r w:rsidR="00527E1F" w:rsidRPr="00C8667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исходы</w:t>
      </w:r>
      <w:r w:rsidR="00477B76" w:rsidRPr="00C8667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6B383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ЧКВ и АКШ</w:t>
      </w:r>
      <w:r w:rsidR="00477B76" w:rsidRPr="00C8667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, факторы риска развития неблагоприятных событий и влияние метода реваскуляризации на долгосрочные исходы лечения у </w:t>
      </w:r>
      <w:r w:rsidR="00BF193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пациентов с многососудистой </w:t>
      </w:r>
      <w:r w:rsidR="00527E1F" w:rsidRPr="00C8667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ИБС</w:t>
      </w:r>
      <w:r w:rsidR="00477B76" w:rsidRPr="00C8667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527E1F" w:rsidRPr="00C8667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и SYNTAX Score ≤ 32</w:t>
      </w:r>
      <w:r w:rsidR="00477B76" w:rsidRPr="00C8667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.</w:t>
      </w:r>
    </w:p>
    <w:p w:rsidR="003D6156" w:rsidRDefault="00477B76" w:rsidP="006B383F">
      <w:pPr>
        <w:pStyle w:val="a3"/>
        <w:tabs>
          <w:tab w:val="left" w:pos="0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52ED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Дизайн исследования: </w:t>
      </w:r>
      <w:r w:rsidR="003D6156" w:rsidRPr="003D6156">
        <w:rPr>
          <w:rFonts w:ascii="Times New Roman" w:hAnsi="Times New Roman"/>
          <w:sz w:val="28"/>
          <w:szCs w:val="28"/>
          <w:shd w:val="clear" w:color="auto" w:fill="FFFFFF"/>
        </w:rPr>
        <w:t xml:space="preserve">Двуцентровое </w:t>
      </w:r>
      <w:proofErr w:type="spellStart"/>
      <w:r w:rsidR="003D6156" w:rsidRPr="003D6156">
        <w:rPr>
          <w:rFonts w:ascii="Times New Roman" w:hAnsi="Times New Roman"/>
          <w:sz w:val="28"/>
          <w:szCs w:val="28"/>
          <w:shd w:val="clear" w:color="auto" w:fill="FFFFFF"/>
        </w:rPr>
        <w:t>ретропроспективное</w:t>
      </w:r>
      <w:proofErr w:type="spellEnd"/>
      <w:r w:rsidR="003D6156" w:rsidRPr="003D6156">
        <w:rPr>
          <w:rFonts w:ascii="Times New Roman" w:hAnsi="Times New Roman"/>
          <w:sz w:val="28"/>
          <w:szCs w:val="28"/>
          <w:shd w:val="clear" w:color="auto" w:fill="FFFFFF"/>
        </w:rPr>
        <w:t xml:space="preserve"> сравнительное исследование </w:t>
      </w:r>
    </w:p>
    <w:p w:rsidR="008B43EA" w:rsidRPr="00DF0C04" w:rsidRDefault="00DF0C04" w:rsidP="006B383F">
      <w:pPr>
        <w:pStyle w:val="a3"/>
        <w:tabs>
          <w:tab w:val="left" w:pos="0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Материалы и методы. </w:t>
      </w:r>
      <w:r w:rsidRPr="00DF0C04">
        <w:rPr>
          <w:rFonts w:ascii="Times New Roman" w:hAnsi="Times New Roman"/>
          <w:sz w:val="28"/>
          <w:szCs w:val="28"/>
        </w:rPr>
        <w:t>Исследование выполнено в пять этапов</w:t>
      </w:r>
      <w:r>
        <w:rPr>
          <w:rFonts w:ascii="Times New Roman" w:hAnsi="Times New Roman"/>
          <w:sz w:val="28"/>
          <w:szCs w:val="28"/>
        </w:rPr>
        <w:t>:</w:t>
      </w:r>
      <w:r w:rsidRPr="00DF0C04">
        <w:rPr>
          <w:rFonts w:ascii="Times New Roman" w:hAnsi="Times New Roman"/>
          <w:sz w:val="28"/>
          <w:szCs w:val="28"/>
        </w:rPr>
        <w:t xml:space="preserve"> </w:t>
      </w:r>
    </w:p>
    <w:p w:rsidR="003F41C0" w:rsidRDefault="003F41C0" w:rsidP="006B383F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3F41C0">
        <w:rPr>
          <w:rFonts w:ascii="Times New Roman" w:hAnsi="Times New Roman"/>
          <w:i/>
          <w:sz w:val="28"/>
          <w:szCs w:val="28"/>
        </w:rPr>
        <w:t xml:space="preserve">На I этапе </w:t>
      </w:r>
      <w:r w:rsidR="007F76AA">
        <w:rPr>
          <w:rFonts w:ascii="Times New Roman" w:hAnsi="Times New Roman"/>
          <w:sz w:val="28"/>
          <w:szCs w:val="28"/>
        </w:rPr>
        <w:t>проведе</w:t>
      </w:r>
      <w:r w:rsidRPr="00C74CA8">
        <w:rPr>
          <w:rFonts w:ascii="Times New Roman" w:hAnsi="Times New Roman"/>
          <w:sz w:val="28"/>
          <w:szCs w:val="28"/>
        </w:rPr>
        <w:t>н анализ отечественных и зарубежных литературных источников по проблеме выбора стратегии реваскуляризации при многососудистой ИБС.</w:t>
      </w:r>
    </w:p>
    <w:p w:rsidR="00C74CA8" w:rsidRPr="00C74CA8" w:rsidRDefault="00C74CA8" w:rsidP="006B383F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74CA8">
        <w:rPr>
          <w:rFonts w:ascii="Times New Roman" w:hAnsi="Times New Roman"/>
          <w:i/>
          <w:sz w:val="28"/>
          <w:szCs w:val="28"/>
        </w:rPr>
        <w:t xml:space="preserve">На II этапе </w:t>
      </w:r>
      <w:r w:rsidRPr="00C74CA8">
        <w:rPr>
          <w:rFonts w:ascii="Times New Roman" w:hAnsi="Times New Roman"/>
          <w:sz w:val="28"/>
          <w:szCs w:val="28"/>
        </w:rPr>
        <w:t>осуществлён ретроспективный отбор пациентов и сравнительный анализ исходных клинических и анатомо</w:t>
      </w:r>
      <w:r w:rsidR="00202CA8">
        <w:rPr>
          <w:rFonts w:ascii="Times New Roman" w:hAnsi="Times New Roman"/>
          <w:sz w:val="28"/>
          <w:szCs w:val="28"/>
        </w:rPr>
        <w:t xml:space="preserve"> </w:t>
      </w:r>
      <w:r w:rsidRPr="00C74CA8">
        <w:rPr>
          <w:rFonts w:ascii="Times New Roman" w:hAnsi="Times New Roman"/>
          <w:sz w:val="28"/>
          <w:szCs w:val="28"/>
        </w:rPr>
        <w:t>-</w:t>
      </w:r>
      <w:r w:rsidR="00202CA8">
        <w:rPr>
          <w:rFonts w:ascii="Times New Roman" w:hAnsi="Times New Roman"/>
          <w:sz w:val="28"/>
          <w:szCs w:val="28"/>
        </w:rPr>
        <w:t xml:space="preserve"> </w:t>
      </w:r>
      <w:r w:rsidRPr="00C74CA8">
        <w:rPr>
          <w:rFonts w:ascii="Times New Roman" w:hAnsi="Times New Roman"/>
          <w:sz w:val="28"/>
          <w:szCs w:val="28"/>
        </w:rPr>
        <w:t>ангиографических показателей. По архивным данным</w:t>
      </w:r>
      <w:r w:rsidR="00202CA8">
        <w:rPr>
          <w:rFonts w:ascii="Times New Roman" w:hAnsi="Times New Roman"/>
          <w:sz w:val="28"/>
          <w:szCs w:val="28"/>
        </w:rPr>
        <w:t xml:space="preserve"> </w:t>
      </w:r>
      <w:r w:rsidR="00D71A69">
        <w:rPr>
          <w:rFonts w:ascii="Times New Roman" w:hAnsi="Times New Roman"/>
          <w:sz w:val="28"/>
          <w:szCs w:val="28"/>
        </w:rPr>
        <w:t>(2011-2013гг.)</w:t>
      </w:r>
      <w:r w:rsidR="00202CA8">
        <w:rPr>
          <w:rFonts w:ascii="Times New Roman" w:hAnsi="Times New Roman"/>
          <w:sz w:val="28"/>
          <w:szCs w:val="28"/>
        </w:rPr>
        <w:t xml:space="preserve"> Национального научного </w:t>
      </w:r>
      <w:r w:rsidRPr="00C74CA8">
        <w:rPr>
          <w:rFonts w:ascii="Times New Roman" w:hAnsi="Times New Roman"/>
          <w:sz w:val="28"/>
          <w:szCs w:val="28"/>
        </w:rPr>
        <w:t>кардиохирургическо</w:t>
      </w:r>
      <w:r w:rsidR="00202CA8">
        <w:rPr>
          <w:rFonts w:ascii="Times New Roman" w:hAnsi="Times New Roman"/>
          <w:sz w:val="28"/>
          <w:szCs w:val="28"/>
        </w:rPr>
        <w:t xml:space="preserve">го </w:t>
      </w:r>
      <w:r w:rsidRPr="00C74CA8">
        <w:rPr>
          <w:rFonts w:ascii="Times New Roman" w:hAnsi="Times New Roman"/>
          <w:sz w:val="28"/>
          <w:szCs w:val="28"/>
        </w:rPr>
        <w:t>центра</w:t>
      </w:r>
      <w:r w:rsidR="00D71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4CA8">
        <w:rPr>
          <w:rFonts w:ascii="Times New Roman" w:hAnsi="Times New Roman"/>
          <w:sz w:val="28"/>
          <w:szCs w:val="28"/>
        </w:rPr>
        <w:t>г</w:t>
      </w:r>
      <w:proofErr w:type="gramStart"/>
      <w:r w:rsidRPr="00C74CA8">
        <w:rPr>
          <w:rFonts w:ascii="Times New Roman" w:hAnsi="Times New Roman"/>
          <w:sz w:val="28"/>
          <w:szCs w:val="28"/>
        </w:rPr>
        <w:t>.</w:t>
      </w:r>
      <w:r w:rsidR="00202CA8">
        <w:rPr>
          <w:rFonts w:ascii="Times New Roman" w:hAnsi="Times New Roman"/>
          <w:sz w:val="28"/>
          <w:szCs w:val="28"/>
        </w:rPr>
        <w:t>А</w:t>
      </w:r>
      <w:proofErr w:type="gramEnd"/>
      <w:r w:rsidR="00202CA8">
        <w:rPr>
          <w:rFonts w:ascii="Times New Roman" w:hAnsi="Times New Roman"/>
          <w:sz w:val="28"/>
          <w:szCs w:val="28"/>
        </w:rPr>
        <w:t>стана</w:t>
      </w:r>
      <w:proofErr w:type="spellEnd"/>
      <w:r w:rsidR="00202CA8">
        <w:rPr>
          <w:rFonts w:ascii="Times New Roman" w:hAnsi="Times New Roman"/>
          <w:sz w:val="28"/>
          <w:szCs w:val="28"/>
        </w:rPr>
        <w:t xml:space="preserve"> и </w:t>
      </w:r>
      <w:r w:rsidRPr="00C74CA8">
        <w:rPr>
          <w:rFonts w:ascii="Times New Roman" w:hAnsi="Times New Roman"/>
          <w:sz w:val="28"/>
          <w:szCs w:val="28"/>
        </w:rPr>
        <w:t xml:space="preserve">Павлодарского областного кардиологического центра в исследование </w:t>
      </w:r>
      <w:r w:rsidR="007F76AA">
        <w:rPr>
          <w:rFonts w:ascii="Times New Roman" w:hAnsi="Times New Roman"/>
          <w:sz w:val="28"/>
          <w:szCs w:val="28"/>
        </w:rPr>
        <w:t>отобраны</w:t>
      </w:r>
      <w:r w:rsidRPr="00C74CA8">
        <w:rPr>
          <w:rFonts w:ascii="Times New Roman" w:hAnsi="Times New Roman"/>
          <w:sz w:val="28"/>
          <w:szCs w:val="28"/>
        </w:rPr>
        <w:t xml:space="preserve"> 406 пациентов с многососудистой ИБС и SYNTAX </w:t>
      </w:r>
      <w:proofErr w:type="spellStart"/>
      <w:r w:rsidRPr="00C74CA8">
        <w:rPr>
          <w:rFonts w:ascii="Times New Roman" w:hAnsi="Times New Roman"/>
          <w:sz w:val="28"/>
          <w:szCs w:val="28"/>
        </w:rPr>
        <w:t>Score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SS</w:t>
      </w:r>
      <w:r w:rsidRPr="00C74CA8">
        <w:rPr>
          <w:rFonts w:ascii="Times New Roman" w:hAnsi="Times New Roman"/>
          <w:sz w:val="28"/>
          <w:szCs w:val="28"/>
        </w:rPr>
        <w:t>) ≤32: 200 пациентов после первичного ЧКВ (100 с S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C74CA8">
        <w:rPr>
          <w:rFonts w:ascii="Times New Roman" w:hAnsi="Times New Roman"/>
          <w:sz w:val="28"/>
          <w:szCs w:val="28"/>
        </w:rPr>
        <w:t xml:space="preserve">≤ 22 и 100 с </w:t>
      </w:r>
      <w:r>
        <w:rPr>
          <w:rFonts w:ascii="Times New Roman" w:hAnsi="Times New Roman"/>
          <w:sz w:val="28"/>
          <w:szCs w:val="28"/>
          <w:lang w:val="en-US"/>
        </w:rPr>
        <w:t>SS</w:t>
      </w:r>
      <w:r w:rsidRPr="00C74CA8">
        <w:rPr>
          <w:rFonts w:ascii="Times New Roman" w:hAnsi="Times New Roman"/>
          <w:sz w:val="28"/>
          <w:szCs w:val="28"/>
        </w:rPr>
        <w:t xml:space="preserve"> 23-32) и 206 пациентов после первичного АКШ (100 с </w:t>
      </w:r>
      <w:r>
        <w:rPr>
          <w:rFonts w:ascii="Times New Roman" w:hAnsi="Times New Roman"/>
          <w:sz w:val="28"/>
          <w:szCs w:val="28"/>
          <w:lang w:val="en-US"/>
        </w:rPr>
        <w:t>SS</w:t>
      </w:r>
      <w:r w:rsidRPr="00C74CA8">
        <w:rPr>
          <w:rFonts w:ascii="Times New Roman" w:hAnsi="Times New Roman"/>
          <w:sz w:val="28"/>
          <w:szCs w:val="28"/>
        </w:rPr>
        <w:t>≤ 22 и 106 с S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C74CA8">
        <w:rPr>
          <w:rFonts w:ascii="Times New Roman" w:hAnsi="Times New Roman"/>
          <w:sz w:val="28"/>
          <w:szCs w:val="28"/>
        </w:rPr>
        <w:t xml:space="preserve"> 23-32).</w:t>
      </w:r>
    </w:p>
    <w:p w:rsidR="00C74CA8" w:rsidRPr="00C74CA8" w:rsidRDefault="00C74CA8" w:rsidP="006B383F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74CA8">
        <w:rPr>
          <w:rFonts w:ascii="Times New Roman" w:hAnsi="Times New Roman"/>
          <w:i/>
          <w:sz w:val="28"/>
          <w:szCs w:val="28"/>
        </w:rPr>
        <w:t xml:space="preserve">На III этапе </w:t>
      </w:r>
      <w:r w:rsidRPr="00C74CA8">
        <w:rPr>
          <w:rFonts w:ascii="Times New Roman" w:hAnsi="Times New Roman"/>
          <w:sz w:val="28"/>
          <w:szCs w:val="28"/>
        </w:rPr>
        <w:t xml:space="preserve">проведена оценка отдалённых исходов коронарного </w:t>
      </w:r>
      <w:proofErr w:type="spellStart"/>
      <w:r w:rsidRPr="00C74CA8">
        <w:rPr>
          <w:rFonts w:ascii="Times New Roman" w:hAnsi="Times New Roman"/>
          <w:sz w:val="28"/>
          <w:szCs w:val="28"/>
        </w:rPr>
        <w:t>стентирования</w:t>
      </w:r>
      <w:proofErr w:type="spellEnd"/>
      <w:r w:rsidRPr="00C74CA8">
        <w:rPr>
          <w:rFonts w:ascii="Times New Roman" w:hAnsi="Times New Roman"/>
          <w:sz w:val="28"/>
          <w:szCs w:val="28"/>
        </w:rPr>
        <w:t xml:space="preserve"> и коронарного шунтирования. </w:t>
      </w:r>
      <w:r w:rsidR="00D71A69">
        <w:rPr>
          <w:rFonts w:ascii="Times New Roman" w:hAnsi="Times New Roman"/>
          <w:sz w:val="28"/>
          <w:szCs w:val="28"/>
        </w:rPr>
        <w:t>П</w:t>
      </w:r>
      <w:r w:rsidR="00D71A69" w:rsidRPr="00D71A69">
        <w:rPr>
          <w:rFonts w:ascii="Times New Roman" w:hAnsi="Times New Roman"/>
          <w:sz w:val="28"/>
          <w:szCs w:val="28"/>
        </w:rPr>
        <w:t xml:space="preserve">ациенты </w:t>
      </w:r>
      <w:r w:rsidR="00D71A69" w:rsidRPr="00D71A69">
        <w:rPr>
          <w:rFonts w:ascii="Times New Roman" w:hAnsi="Times New Roman"/>
          <w:sz w:val="28"/>
          <w:szCs w:val="28"/>
          <w:lang w:val="kk-KZ"/>
        </w:rPr>
        <w:t xml:space="preserve">были </w:t>
      </w:r>
      <w:proofErr w:type="spellStart"/>
      <w:r w:rsidR="00D71A69" w:rsidRPr="00D71A69">
        <w:rPr>
          <w:rFonts w:ascii="Times New Roman" w:hAnsi="Times New Roman"/>
          <w:sz w:val="28"/>
          <w:szCs w:val="28"/>
        </w:rPr>
        <w:t>отслеж</w:t>
      </w:r>
      <w:proofErr w:type="spellEnd"/>
      <w:r w:rsidR="00D71A69" w:rsidRPr="00D71A69">
        <w:rPr>
          <w:rFonts w:ascii="Times New Roman" w:hAnsi="Times New Roman"/>
          <w:sz w:val="28"/>
          <w:szCs w:val="28"/>
          <w:lang w:val="kk-KZ"/>
        </w:rPr>
        <w:t xml:space="preserve">ены и оценены </w:t>
      </w:r>
      <w:r w:rsidRPr="00C74CA8">
        <w:rPr>
          <w:rFonts w:ascii="Times New Roman" w:hAnsi="Times New Roman"/>
          <w:sz w:val="28"/>
          <w:szCs w:val="28"/>
        </w:rPr>
        <w:t xml:space="preserve">по </w:t>
      </w:r>
      <w:r w:rsidRPr="00C74CA8">
        <w:rPr>
          <w:rFonts w:ascii="Times New Roman" w:hAnsi="Times New Roman"/>
          <w:sz w:val="28"/>
          <w:szCs w:val="28"/>
        </w:rPr>
        <w:lastRenderedPageBreak/>
        <w:t xml:space="preserve">данным электронных баз центров, клинической медицинской информационной системы КМИС, электронного регистра стационарных больных ЭРСБ и контактного мониторинга. Период наблюдения составил 9±1,9 года (с 2011–2013 гг. по 2022 г.). Дополнительно выделена элективная группа пациентов с высокой </w:t>
      </w:r>
      <w:proofErr w:type="spellStart"/>
      <w:r w:rsidRPr="00C74CA8">
        <w:rPr>
          <w:rFonts w:ascii="Times New Roman" w:hAnsi="Times New Roman"/>
          <w:sz w:val="28"/>
          <w:szCs w:val="28"/>
        </w:rPr>
        <w:t>коморбидностью</w:t>
      </w:r>
      <w:proofErr w:type="spellEnd"/>
      <w:r w:rsidRPr="00C74CA8">
        <w:rPr>
          <w:rFonts w:ascii="Times New Roman" w:hAnsi="Times New Roman"/>
          <w:sz w:val="28"/>
          <w:szCs w:val="28"/>
        </w:rPr>
        <w:t xml:space="preserve"> (индекс </w:t>
      </w:r>
      <w:proofErr w:type="spellStart"/>
      <w:r w:rsidRPr="00C74CA8">
        <w:rPr>
          <w:rFonts w:ascii="Times New Roman" w:hAnsi="Times New Roman"/>
          <w:sz w:val="28"/>
          <w:szCs w:val="28"/>
        </w:rPr>
        <w:t>Charlson</w:t>
      </w:r>
      <w:proofErr w:type="spellEnd"/>
      <w:r w:rsidRPr="00C74CA8">
        <w:rPr>
          <w:rFonts w:ascii="Times New Roman" w:hAnsi="Times New Roman"/>
          <w:sz w:val="28"/>
          <w:szCs w:val="28"/>
        </w:rPr>
        <w:t xml:space="preserve"> ≥4), у которых оценивались приверженность к терапии (тест </w:t>
      </w:r>
      <w:proofErr w:type="gramStart"/>
      <w:r w:rsidRPr="00C74CA8">
        <w:rPr>
          <w:rFonts w:ascii="Times New Roman" w:hAnsi="Times New Roman"/>
          <w:sz w:val="28"/>
          <w:szCs w:val="28"/>
        </w:rPr>
        <w:t>Мориски</w:t>
      </w:r>
      <w:r w:rsidR="00D71A69">
        <w:rPr>
          <w:rFonts w:ascii="Times New Roman" w:hAnsi="Times New Roman"/>
          <w:sz w:val="28"/>
          <w:szCs w:val="28"/>
        </w:rPr>
        <w:t>-</w:t>
      </w:r>
      <w:r w:rsidRPr="00C74CA8">
        <w:rPr>
          <w:rFonts w:ascii="Times New Roman" w:hAnsi="Times New Roman"/>
          <w:sz w:val="28"/>
          <w:szCs w:val="28"/>
        </w:rPr>
        <w:t>Грин</w:t>
      </w:r>
      <w:proofErr w:type="gramEnd"/>
      <w:r w:rsidRPr="00C74CA8">
        <w:rPr>
          <w:rFonts w:ascii="Times New Roman" w:hAnsi="Times New Roman"/>
          <w:sz w:val="28"/>
          <w:szCs w:val="28"/>
        </w:rPr>
        <w:t>) и уровень физической активности (опросник IPAQ).</w:t>
      </w:r>
    </w:p>
    <w:p w:rsidR="00C74CA8" w:rsidRPr="005F7832" w:rsidRDefault="00C74CA8" w:rsidP="006B383F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C74CA8">
        <w:rPr>
          <w:rFonts w:ascii="Times New Roman" w:hAnsi="Times New Roman"/>
          <w:i/>
          <w:sz w:val="28"/>
          <w:szCs w:val="28"/>
        </w:rPr>
        <w:t xml:space="preserve">На IV этапе </w:t>
      </w:r>
      <w:r w:rsidRPr="00C74CA8">
        <w:rPr>
          <w:rFonts w:ascii="Times New Roman" w:hAnsi="Times New Roman"/>
          <w:sz w:val="28"/>
          <w:szCs w:val="28"/>
        </w:rPr>
        <w:t>выполнен статистический и логический анализ полученных данных. Отдалённые исходы реваскуляризации оценены методом Каплана</w:t>
      </w:r>
      <w:r w:rsidR="00D71A69">
        <w:rPr>
          <w:rFonts w:ascii="Times New Roman" w:hAnsi="Times New Roman"/>
          <w:sz w:val="28"/>
          <w:szCs w:val="28"/>
        </w:rPr>
        <w:t>-</w:t>
      </w:r>
      <w:r w:rsidRPr="00C74CA8">
        <w:rPr>
          <w:rFonts w:ascii="Times New Roman" w:hAnsi="Times New Roman"/>
          <w:sz w:val="28"/>
          <w:szCs w:val="28"/>
        </w:rPr>
        <w:t>Майера. Для выявления независимых предикторов неблагоприятных событий применён многофакторный регрессионный анализ Кокса.</w:t>
      </w:r>
    </w:p>
    <w:p w:rsidR="00C74CA8" w:rsidRPr="005F7832" w:rsidRDefault="00C74CA8" w:rsidP="006B383F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C74CA8">
        <w:rPr>
          <w:rFonts w:ascii="Times New Roman" w:hAnsi="Times New Roman"/>
          <w:i/>
          <w:sz w:val="28"/>
          <w:szCs w:val="28"/>
        </w:rPr>
        <w:t xml:space="preserve">На V этапе </w:t>
      </w:r>
      <w:r w:rsidRPr="00C74CA8">
        <w:rPr>
          <w:rFonts w:ascii="Times New Roman" w:hAnsi="Times New Roman"/>
          <w:sz w:val="28"/>
          <w:szCs w:val="28"/>
        </w:rPr>
        <w:t>на</w:t>
      </w:r>
      <w:r w:rsidRPr="00C74CA8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основе </w:t>
      </w:r>
      <w:r w:rsidR="009827A0">
        <w:rPr>
          <w:rFonts w:ascii="Times New Roman" w:hAnsi="Times New Roman"/>
          <w:sz w:val="28"/>
          <w:szCs w:val="28"/>
        </w:rPr>
        <w:t xml:space="preserve">выявленных </w:t>
      </w:r>
      <w:r>
        <w:rPr>
          <w:rFonts w:ascii="Times New Roman" w:hAnsi="Times New Roman"/>
          <w:sz w:val="28"/>
          <w:szCs w:val="28"/>
        </w:rPr>
        <w:t>ведущих</w:t>
      </w:r>
      <w:r w:rsidRPr="00C74CA8">
        <w:rPr>
          <w:rFonts w:ascii="Times New Roman" w:hAnsi="Times New Roman"/>
          <w:sz w:val="28"/>
          <w:szCs w:val="28"/>
        </w:rPr>
        <w:t xml:space="preserve"> факторов риска с использованием </w:t>
      </w:r>
      <w:r w:rsidR="009827A0">
        <w:rPr>
          <w:rFonts w:ascii="Times New Roman" w:hAnsi="Times New Roman"/>
          <w:sz w:val="28"/>
          <w:szCs w:val="28"/>
        </w:rPr>
        <w:t xml:space="preserve">уравнения </w:t>
      </w:r>
      <w:r w:rsidRPr="00C74CA8">
        <w:rPr>
          <w:rFonts w:ascii="Times New Roman" w:hAnsi="Times New Roman"/>
          <w:sz w:val="28"/>
          <w:szCs w:val="28"/>
        </w:rPr>
        <w:t xml:space="preserve">бинарной логистической регрессии разработаны прогностические модели для каждой конечной точки, интегрированные в программный комплекс (мобильное приложение). </w:t>
      </w:r>
      <w:bookmarkEnd w:id="0"/>
      <w:r w:rsidRPr="00C74CA8">
        <w:rPr>
          <w:rFonts w:ascii="Times New Roman" w:hAnsi="Times New Roman"/>
          <w:sz w:val="28"/>
          <w:szCs w:val="28"/>
        </w:rPr>
        <w:t>Сформирован алгоритм выбора оптимальной стратегии реваскуляризации миокарда. Результаты исследования внедрены в клиническую практику Павлодарского областного кардиологического центра.</w:t>
      </w:r>
    </w:p>
    <w:p w:rsidR="00477B76" w:rsidRPr="00152EDD" w:rsidRDefault="00477B76" w:rsidP="006B383F">
      <w:pPr>
        <w:pStyle w:val="a3"/>
        <w:tabs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152EDD">
        <w:rPr>
          <w:rFonts w:ascii="Times New Roman" w:hAnsi="Times New Roman"/>
          <w:b/>
          <w:sz w:val="28"/>
          <w:szCs w:val="28"/>
          <w:shd w:val="clear" w:color="auto" w:fill="FFFFFF"/>
        </w:rPr>
        <w:t>Конечны</w:t>
      </w:r>
      <w:r w:rsidR="008B43EA">
        <w:rPr>
          <w:rFonts w:ascii="Times New Roman" w:hAnsi="Times New Roman"/>
          <w:b/>
          <w:sz w:val="28"/>
          <w:szCs w:val="28"/>
          <w:shd w:val="clear" w:color="auto" w:fill="FFFFFF"/>
        </w:rPr>
        <w:t>е</w:t>
      </w:r>
      <w:r w:rsidRPr="00152ED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точк</w:t>
      </w:r>
      <w:r w:rsidR="008B43EA">
        <w:rPr>
          <w:rFonts w:ascii="Times New Roman" w:hAnsi="Times New Roman"/>
          <w:b/>
          <w:sz w:val="28"/>
          <w:szCs w:val="28"/>
          <w:shd w:val="clear" w:color="auto" w:fill="FFFFFF"/>
        </w:rPr>
        <w:t>и</w:t>
      </w:r>
      <w:r w:rsidRPr="00152ED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исследования:</w:t>
      </w:r>
      <w:r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 комбинация основных неблагоприятных сердечных и цереброваскулярных событий (MACCE) и их отдельные ко</w:t>
      </w:r>
      <w:r w:rsidR="00BD1BE8">
        <w:rPr>
          <w:rFonts w:ascii="Times New Roman" w:hAnsi="Times New Roman"/>
          <w:sz w:val="28"/>
          <w:szCs w:val="28"/>
          <w:shd w:val="clear" w:color="auto" w:fill="FFFFFF"/>
        </w:rPr>
        <w:t>мпоненты: смерть от всех причин,</w:t>
      </w:r>
      <w:r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 кардиальная смерть</w:t>
      </w:r>
      <w:r w:rsidR="00BD1BE8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 нарушение мозгового кровообращения (транзиторная ишемическая атака/инсульт)</w:t>
      </w:r>
      <w:r w:rsidR="00BD1BE8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 инфаркт миокарда</w:t>
      </w:r>
      <w:r w:rsidR="00BD1BE8">
        <w:rPr>
          <w:rFonts w:ascii="Times New Roman" w:hAnsi="Times New Roman"/>
          <w:sz w:val="28"/>
          <w:szCs w:val="28"/>
          <w:shd w:val="clear" w:color="auto" w:fill="FFFFFF"/>
        </w:rPr>
        <w:t>;</w:t>
      </w:r>
      <w:r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 повторная </w:t>
      </w:r>
      <w:proofErr w:type="spellStart"/>
      <w:r w:rsidRPr="00152EDD">
        <w:rPr>
          <w:rFonts w:ascii="Times New Roman" w:hAnsi="Times New Roman"/>
          <w:sz w:val="28"/>
          <w:szCs w:val="28"/>
          <w:shd w:val="clear" w:color="auto" w:fill="FFFFFF"/>
        </w:rPr>
        <w:t>реваскуляризация</w:t>
      </w:r>
      <w:proofErr w:type="spellEnd"/>
      <w:r w:rsidRPr="00152EDD">
        <w:rPr>
          <w:rFonts w:ascii="Times New Roman" w:hAnsi="Times New Roman"/>
          <w:sz w:val="28"/>
          <w:szCs w:val="28"/>
          <w:shd w:val="clear" w:color="auto" w:fill="FFFFFF"/>
        </w:rPr>
        <w:t>; развитие хронической сердечной недостаточности; высокая степень поражения коронарного русла по S</w:t>
      </w:r>
      <w:r w:rsidRPr="00152ED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YNTAX</w:t>
      </w:r>
      <w:r w:rsidRPr="00152EDD">
        <w:rPr>
          <w:rFonts w:ascii="Times New Roman" w:hAnsi="Times New Roman"/>
          <w:sz w:val="28"/>
          <w:szCs w:val="28"/>
          <w:shd w:val="clear" w:color="auto" w:fill="FFFFFF"/>
        </w:rPr>
        <w:t xml:space="preserve"> S</w:t>
      </w:r>
      <w:r w:rsidRPr="00152ED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core</w:t>
      </w:r>
      <w:r w:rsidRPr="00152EDD">
        <w:rPr>
          <w:rFonts w:ascii="Times New Roman" w:hAnsi="Times New Roman"/>
          <w:sz w:val="28"/>
          <w:szCs w:val="28"/>
          <w:shd w:val="clear" w:color="auto" w:fill="FFFFFF"/>
        </w:rPr>
        <w:t>(≥33) в динамике.</w:t>
      </w:r>
    </w:p>
    <w:p w:rsidR="00EA3297" w:rsidRPr="00152EDD" w:rsidRDefault="00EA3297" w:rsidP="006B383F">
      <w:pPr>
        <w:pStyle w:val="a3"/>
        <w:tabs>
          <w:tab w:val="left" w:pos="567"/>
        </w:tabs>
        <w:spacing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</w:pPr>
      <w:r w:rsidRPr="00152EDD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Основные положения, выносимые на защиту: </w:t>
      </w:r>
    </w:p>
    <w:p w:rsidR="00245C99" w:rsidRPr="00245C99" w:rsidRDefault="00245C99" w:rsidP="006B383F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45C9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 больных ИБС с многососудистым поражением коронарных артерий и SYNTAX Score≤32 </w:t>
      </w:r>
      <w:r w:rsidR="006B383F">
        <w:rPr>
          <w:rFonts w:ascii="Times New Roman" w:eastAsia="Calibri" w:hAnsi="Times New Roman"/>
          <w:bCs/>
          <w:sz w:val="28"/>
          <w:szCs w:val="28"/>
          <w:lang w:eastAsia="en-US"/>
        </w:rPr>
        <w:t>АКШ и ЧКВ</w:t>
      </w:r>
      <w:r w:rsidRPr="00245C9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отдалённом периоде наблюдения (9±1,9 лет)  характеризуются статистически сопоставимыми показателями общей и кардиальной смертности, а также частоты острого нарушения мозгового кровообращения. </w:t>
      </w:r>
    </w:p>
    <w:p w:rsidR="00245C99" w:rsidRPr="00245C99" w:rsidRDefault="00245C99" w:rsidP="006B383F">
      <w:pPr>
        <w:pStyle w:val="a3"/>
        <w:numPr>
          <w:ilvl w:val="0"/>
          <w:numId w:val="7"/>
        </w:numPr>
        <w:tabs>
          <w:tab w:val="left" w:pos="284"/>
          <w:tab w:val="left" w:pos="567"/>
          <w:tab w:val="left" w:pos="851"/>
        </w:tabs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45C9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Метод реваскуляризации определяет структуру неблагоприятных отдалённых исходов: после ЧКВ чаще наблюдаются инфаркт миокарда и повторные реваскуляризации, тогда как после АКШ чаще отмечается прогрессирование коронарного атеросклероза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(по </w:t>
      </w:r>
      <w:r w:rsidRPr="00245C9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SYNTAX </w:t>
      </w:r>
      <w:proofErr w:type="spellStart"/>
      <w:r w:rsidRPr="00245C99">
        <w:rPr>
          <w:rFonts w:ascii="Times New Roman" w:hAnsi="Times New Roman"/>
          <w:bCs/>
          <w:sz w:val="28"/>
          <w:szCs w:val="28"/>
          <w:shd w:val="clear" w:color="auto" w:fill="FFFFFF"/>
        </w:rPr>
        <w:t>Score</w:t>
      </w:r>
      <w:proofErr w:type="spellEnd"/>
      <w:r w:rsidRPr="00245C9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≥33) и развитие хронической сердечной недостаточности у пациентов с SYNTAX </w:t>
      </w:r>
      <w:proofErr w:type="spellStart"/>
      <w:r w:rsidRPr="00245C99">
        <w:rPr>
          <w:rFonts w:ascii="Times New Roman" w:hAnsi="Times New Roman"/>
          <w:bCs/>
          <w:sz w:val="28"/>
          <w:szCs w:val="28"/>
          <w:shd w:val="clear" w:color="auto" w:fill="FFFFFF"/>
        </w:rPr>
        <w:t>Score</w:t>
      </w:r>
      <w:proofErr w:type="spellEnd"/>
      <w:r w:rsidRPr="00245C9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≤22.</w:t>
      </w:r>
    </w:p>
    <w:p w:rsidR="00245C99" w:rsidRPr="00245C99" w:rsidRDefault="00245C99" w:rsidP="006B383F">
      <w:pPr>
        <w:pStyle w:val="a3"/>
        <w:numPr>
          <w:ilvl w:val="0"/>
          <w:numId w:val="7"/>
        </w:numPr>
        <w:tabs>
          <w:tab w:val="left" w:pos="284"/>
          <w:tab w:val="left" w:pos="567"/>
          <w:tab w:val="left" w:pos="851"/>
        </w:tabs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45C99">
        <w:rPr>
          <w:rFonts w:ascii="Times New Roman" w:hAnsi="Times New Roman"/>
          <w:bCs/>
          <w:sz w:val="28"/>
          <w:szCs w:val="28"/>
          <w:shd w:val="clear" w:color="auto" w:fill="FFFFFF"/>
        </w:rPr>
        <w:t>Выбор оптимальной стратегии реваскуляризации определяется клиническим профилем пациента: преимущество АКШ в снижении риска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развития</w:t>
      </w:r>
      <w:r w:rsidRPr="00245C9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инфаркта миокарда ассоциировано с наличием курения, избыточной массы тела, перенесённого инфаркта миокарда и периферического атеросклероза, тогда как сопутствующая ХОБЛ при SYNTAX </w:t>
      </w:r>
      <w:proofErr w:type="spellStart"/>
      <w:r w:rsidRPr="00245C99">
        <w:rPr>
          <w:rFonts w:ascii="Times New Roman" w:hAnsi="Times New Roman"/>
          <w:bCs/>
          <w:sz w:val="28"/>
          <w:szCs w:val="28"/>
          <w:shd w:val="clear" w:color="auto" w:fill="FFFFFF"/>
        </w:rPr>
        <w:t>Score</w:t>
      </w:r>
      <w:proofErr w:type="spellEnd"/>
      <w:r w:rsidRPr="00245C9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≤22 обосновывает приоритетность ЧКВ для </w:t>
      </w:r>
      <w:r w:rsidR="00D80CF5">
        <w:rPr>
          <w:rFonts w:ascii="Times New Roman" w:hAnsi="Times New Roman"/>
          <w:bCs/>
          <w:sz w:val="28"/>
          <w:szCs w:val="28"/>
          <w:shd w:val="clear" w:color="auto" w:fill="FFFFFF"/>
        </w:rPr>
        <w:t>снижения</w:t>
      </w:r>
      <w:r w:rsidRPr="00245C9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риска развития сердечной недостаточности.</w:t>
      </w:r>
    </w:p>
    <w:p w:rsidR="00245C99" w:rsidRPr="00245C99" w:rsidRDefault="00245C99" w:rsidP="006B383F">
      <w:pPr>
        <w:pStyle w:val="a3"/>
        <w:numPr>
          <w:ilvl w:val="0"/>
          <w:numId w:val="7"/>
        </w:numPr>
        <w:tabs>
          <w:tab w:val="left" w:pos="0"/>
          <w:tab w:val="left" w:pos="142"/>
          <w:tab w:val="left" w:pos="567"/>
          <w:tab w:val="left" w:pos="851"/>
        </w:tabs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245C99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Разработанные</w:t>
      </w:r>
      <w:proofErr w:type="gramEnd"/>
      <w:r w:rsidRPr="00245C9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прогностическая модель и алгоритм позволяют обосновать дифференцированный выбор метода реваскуляризации миокарда у пациентов с многососудистой ИБС и SYNTAX </w:t>
      </w:r>
      <w:proofErr w:type="spellStart"/>
      <w:r w:rsidRPr="00245C99">
        <w:rPr>
          <w:rFonts w:ascii="Times New Roman" w:hAnsi="Times New Roman"/>
          <w:bCs/>
          <w:sz w:val="28"/>
          <w:szCs w:val="28"/>
          <w:shd w:val="clear" w:color="auto" w:fill="FFFFFF"/>
        </w:rPr>
        <w:t>Score</w:t>
      </w:r>
      <w:proofErr w:type="spellEnd"/>
      <w:r w:rsidRPr="00245C9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≤32</w:t>
      </w:r>
      <w:r w:rsidR="00D80CF5">
        <w:rPr>
          <w:rFonts w:ascii="Times New Roman" w:hAnsi="Times New Roman"/>
          <w:bCs/>
          <w:sz w:val="28"/>
          <w:szCs w:val="28"/>
          <w:shd w:val="clear" w:color="auto" w:fill="FFFFFF"/>
        </w:rPr>
        <w:t>,</w:t>
      </w:r>
      <w:r w:rsidR="00D80CF5" w:rsidRPr="00D80CF5">
        <w:t xml:space="preserve"> </w:t>
      </w:r>
      <w:r w:rsidR="00D80CF5" w:rsidRPr="00D80CF5">
        <w:rPr>
          <w:rFonts w:ascii="Times New Roman" w:hAnsi="Times New Roman"/>
          <w:bCs/>
          <w:sz w:val="28"/>
          <w:szCs w:val="28"/>
          <w:shd w:val="clear" w:color="auto" w:fill="FFFFFF"/>
        </w:rPr>
        <w:t>обеспечивая минимизацию риска отдалённых неблагоприятных сердечно-сосудистых событий.</w:t>
      </w:r>
    </w:p>
    <w:p w:rsidR="00EA3297" w:rsidRPr="00152EDD" w:rsidRDefault="0049437A" w:rsidP="006B383F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52EDD">
        <w:rPr>
          <w:rFonts w:ascii="Times New Roman" w:hAnsi="Times New Roman"/>
          <w:b/>
          <w:sz w:val="28"/>
          <w:szCs w:val="28"/>
          <w:shd w:val="clear" w:color="auto" w:fill="FFFFFF"/>
        </w:rPr>
        <w:t>Н</w:t>
      </w:r>
      <w:r w:rsidR="00EA3297" w:rsidRPr="00152EDD">
        <w:rPr>
          <w:rFonts w:ascii="Times New Roman" w:hAnsi="Times New Roman"/>
          <w:b/>
          <w:sz w:val="28"/>
          <w:szCs w:val="28"/>
          <w:shd w:val="clear" w:color="auto" w:fill="FFFFFF"/>
        </w:rPr>
        <w:t>аучн</w:t>
      </w:r>
      <w:r w:rsidRPr="00152EDD">
        <w:rPr>
          <w:rFonts w:ascii="Times New Roman" w:hAnsi="Times New Roman"/>
          <w:b/>
          <w:sz w:val="28"/>
          <w:szCs w:val="28"/>
          <w:shd w:val="clear" w:color="auto" w:fill="FFFFFF"/>
        </w:rPr>
        <w:t>ая</w:t>
      </w:r>
      <w:r w:rsidR="00EA3297" w:rsidRPr="00152ED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новизн</w:t>
      </w:r>
      <w:r w:rsidRPr="00152EDD">
        <w:rPr>
          <w:rFonts w:ascii="Times New Roman" w:hAnsi="Times New Roman"/>
          <w:b/>
          <w:sz w:val="28"/>
          <w:szCs w:val="28"/>
          <w:shd w:val="clear" w:color="auto" w:fill="FFFFFF"/>
        </w:rPr>
        <w:t>а</w:t>
      </w:r>
      <w:r w:rsidR="00EA3297" w:rsidRPr="00152EDD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</w:p>
    <w:p w:rsidR="00E22F90" w:rsidRPr="00152EDD" w:rsidRDefault="00E22F90" w:rsidP="006B383F">
      <w:pPr>
        <w:pStyle w:val="a3"/>
        <w:tabs>
          <w:tab w:val="left" w:pos="567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52EDD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Pr="00152EDD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Впервые в Казахстане оценены отдаленные исходы коронарного </w:t>
      </w:r>
      <w:proofErr w:type="spellStart"/>
      <w:r w:rsidRPr="00152EDD">
        <w:rPr>
          <w:rFonts w:ascii="Times New Roman" w:eastAsia="Calibri" w:hAnsi="Times New Roman"/>
          <w:sz w:val="28"/>
          <w:szCs w:val="28"/>
          <w:lang w:eastAsia="en-US"/>
        </w:rPr>
        <w:t>стентирования</w:t>
      </w:r>
      <w:proofErr w:type="spellEnd"/>
      <w:r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 и коронарного шунтирования у больных ИБС с многососудистым поражением коронарного русла и </w:t>
      </w:r>
      <w:r w:rsidRPr="00152EDD">
        <w:rPr>
          <w:rFonts w:ascii="Times New Roman" w:eastAsia="Calibri" w:hAnsi="Times New Roman"/>
          <w:sz w:val="28"/>
          <w:szCs w:val="28"/>
          <w:lang w:val="en-US" w:eastAsia="en-US"/>
        </w:rPr>
        <w:t>SYNTAX</w:t>
      </w:r>
      <w:r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52EDD">
        <w:rPr>
          <w:rFonts w:ascii="Times New Roman" w:eastAsia="Calibri" w:hAnsi="Times New Roman"/>
          <w:sz w:val="28"/>
          <w:szCs w:val="28"/>
          <w:lang w:val="en-US" w:eastAsia="en-US"/>
        </w:rPr>
        <w:t>Score</w:t>
      </w:r>
      <w:r w:rsidRPr="00152EDD">
        <w:rPr>
          <w:rFonts w:ascii="Times New Roman" w:eastAsia="Calibri" w:hAnsi="Times New Roman"/>
          <w:sz w:val="28"/>
          <w:szCs w:val="28"/>
          <w:lang w:eastAsia="en-US"/>
        </w:rPr>
        <w:t>≤32</w:t>
      </w:r>
      <w:r w:rsidR="00360D2D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proofErr w:type="spellStart"/>
      <w:r w:rsidR="00360D2D" w:rsidRPr="00152EDD">
        <w:rPr>
          <w:rFonts w:ascii="Times New Roman" w:eastAsia="Calibri" w:hAnsi="Times New Roman"/>
          <w:sz w:val="28"/>
          <w:szCs w:val="28"/>
          <w:lang w:eastAsia="en-US"/>
        </w:rPr>
        <w:t>Аторское</w:t>
      </w:r>
      <w:proofErr w:type="spellEnd"/>
      <w:r w:rsidR="00360D2D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 свидетельство № </w:t>
      </w:r>
      <w:r w:rsidR="004A5800" w:rsidRPr="00152EDD">
        <w:rPr>
          <w:rFonts w:ascii="Times New Roman" w:eastAsia="Calibri" w:hAnsi="Times New Roman"/>
          <w:sz w:val="28"/>
          <w:szCs w:val="28"/>
          <w:lang w:eastAsia="en-US"/>
        </w:rPr>
        <w:t>52870</w:t>
      </w:r>
      <w:r w:rsidR="00360D2D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 от</w:t>
      </w:r>
      <w:r w:rsidR="004A5800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 23.12.2024г.</w:t>
      </w:r>
      <w:r w:rsidR="00360D2D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E22F90" w:rsidRPr="00152EDD" w:rsidRDefault="00E22F90" w:rsidP="006B383F">
      <w:pPr>
        <w:tabs>
          <w:tab w:val="left" w:pos="567"/>
          <w:tab w:val="left" w:pos="851"/>
        </w:tabs>
        <w:spacing w:after="0" w:line="240" w:lineRule="auto"/>
        <w:ind w:firstLine="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52EDD">
        <w:rPr>
          <w:rFonts w:ascii="Times New Roman" w:eastAsia="Calibri" w:hAnsi="Times New Roman"/>
          <w:sz w:val="28"/>
          <w:szCs w:val="28"/>
          <w:lang w:eastAsia="en-US"/>
        </w:rPr>
        <w:t>2.</w:t>
      </w:r>
      <w:r w:rsidRPr="00152EDD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Впервые были определены предикторы неблагоприятных </w:t>
      </w:r>
      <w:r w:rsidR="001C7C38" w:rsidRPr="00152EDD">
        <w:rPr>
          <w:rFonts w:ascii="Times New Roman" w:eastAsia="Calibri" w:hAnsi="Times New Roman"/>
          <w:sz w:val="28"/>
          <w:szCs w:val="28"/>
          <w:lang w:eastAsia="en-US"/>
        </w:rPr>
        <w:t>событий</w:t>
      </w:r>
      <w:r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 у больных с многососудистым поражением коронарных артерий в зависимости от выбранной стратегии реваскуляризации и стратификации </w:t>
      </w:r>
      <w:r w:rsidRPr="00152EDD">
        <w:rPr>
          <w:rFonts w:ascii="Times New Roman" w:eastAsia="Calibri" w:hAnsi="Times New Roman"/>
          <w:sz w:val="28"/>
          <w:szCs w:val="28"/>
          <w:lang w:val="en-US" w:eastAsia="en-US"/>
        </w:rPr>
        <w:t>SYNTAX</w:t>
      </w:r>
      <w:r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52EDD">
        <w:rPr>
          <w:rFonts w:ascii="Times New Roman" w:eastAsia="Calibri" w:hAnsi="Times New Roman"/>
          <w:sz w:val="28"/>
          <w:szCs w:val="28"/>
          <w:lang w:val="en-US" w:eastAsia="en-US"/>
        </w:rPr>
        <w:t>Score</w:t>
      </w:r>
      <w:r w:rsidRPr="00152ED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22F90" w:rsidRPr="00152EDD" w:rsidRDefault="00360D2D" w:rsidP="006B383F">
      <w:pPr>
        <w:tabs>
          <w:tab w:val="left" w:pos="567"/>
          <w:tab w:val="left" w:pos="851"/>
        </w:tabs>
        <w:spacing w:after="0" w:line="240" w:lineRule="auto"/>
        <w:ind w:firstLine="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52EDD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Pr="00152EDD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Впервые разработана </w:t>
      </w:r>
      <w:r w:rsidR="00E22F90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статистическая модель прогнозирования неблагоприятных </w:t>
      </w:r>
      <w:r w:rsidR="00526622" w:rsidRPr="00152EDD">
        <w:rPr>
          <w:rFonts w:ascii="Times New Roman" w:eastAsia="Calibri" w:hAnsi="Times New Roman"/>
          <w:sz w:val="28"/>
          <w:szCs w:val="28"/>
          <w:lang w:eastAsia="en-US"/>
        </w:rPr>
        <w:t>событий</w:t>
      </w:r>
      <w:r w:rsidR="00E22F90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 для больных многососудистой ИБС </w:t>
      </w:r>
      <w:r w:rsidR="00A36337" w:rsidRPr="00152EDD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E22F90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 SYNTAX </w:t>
      </w:r>
      <w:proofErr w:type="spellStart"/>
      <w:r w:rsidR="00E22F90" w:rsidRPr="00152EDD">
        <w:rPr>
          <w:rFonts w:ascii="Times New Roman" w:eastAsia="Calibri" w:hAnsi="Times New Roman"/>
          <w:sz w:val="28"/>
          <w:szCs w:val="28"/>
          <w:lang w:eastAsia="en-US"/>
        </w:rPr>
        <w:t>score</w:t>
      </w:r>
      <w:proofErr w:type="spellEnd"/>
      <w:r w:rsidR="00E22F90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 ≤32</w:t>
      </w:r>
      <w:r w:rsidR="00D03C6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22F90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Авторское свидетельство № </w:t>
      </w:r>
      <w:r w:rsidR="001E5BE2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52869 от 23.12.2024г. </w:t>
      </w:r>
      <w:r w:rsidR="00E22F90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EA3297" w:rsidRPr="00152EDD" w:rsidRDefault="00E22F90" w:rsidP="006B383F">
      <w:pPr>
        <w:tabs>
          <w:tab w:val="left" w:pos="567"/>
          <w:tab w:val="left" w:pos="851"/>
        </w:tabs>
        <w:spacing w:after="0" w:line="240" w:lineRule="auto"/>
        <w:ind w:firstLine="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52EDD">
        <w:rPr>
          <w:rFonts w:ascii="Times New Roman" w:eastAsia="Calibri" w:hAnsi="Times New Roman"/>
          <w:sz w:val="28"/>
          <w:szCs w:val="28"/>
          <w:lang w:eastAsia="en-US"/>
        </w:rPr>
        <w:t>4.</w:t>
      </w:r>
      <w:r w:rsidRPr="00152EDD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BD1FC6" w:rsidRPr="00BD1FC6">
        <w:rPr>
          <w:rFonts w:ascii="Times New Roman" w:eastAsia="Calibri" w:hAnsi="Times New Roman"/>
          <w:sz w:val="28"/>
          <w:szCs w:val="28"/>
          <w:lang w:eastAsia="en-US"/>
        </w:rPr>
        <w:t>Впервые определены ключевые критерии выбора оптимального метода реваскуляризации у больных с многососудистым поражением коронарных артерий и SYNTAX score≤32, для которых ЧКВ и АКШ являются альтернативными стратегиями.</w:t>
      </w:r>
      <w:r w:rsidR="00D03C6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971DA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Авторское </w:t>
      </w:r>
      <w:r w:rsidR="00526622" w:rsidRPr="00152EDD">
        <w:rPr>
          <w:rFonts w:ascii="Times New Roman" w:eastAsia="Calibri" w:hAnsi="Times New Roman"/>
          <w:sz w:val="28"/>
          <w:szCs w:val="28"/>
          <w:lang w:eastAsia="en-US"/>
        </w:rPr>
        <w:t>свидетельство</w:t>
      </w:r>
      <w:r w:rsidR="004971DA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 №</w:t>
      </w:r>
      <w:r w:rsidR="001E5BE2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 52868 </w:t>
      </w:r>
      <w:r w:rsidR="004971DA" w:rsidRPr="00152EDD">
        <w:rPr>
          <w:rFonts w:ascii="Times New Roman" w:eastAsia="Calibri" w:hAnsi="Times New Roman"/>
          <w:sz w:val="28"/>
          <w:szCs w:val="28"/>
          <w:lang w:eastAsia="en-US"/>
        </w:rPr>
        <w:t>от</w:t>
      </w:r>
      <w:r w:rsidR="001E5BE2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 23.12.2024г. </w:t>
      </w:r>
    </w:p>
    <w:p w:rsidR="00E22F90" w:rsidRPr="00152EDD" w:rsidRDefault="00EA3297" w:rsidP="006B383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52EDD">
        <w:rPr>
          <w:rFonts w:ascii="Times New Roman" w:eastAsia="Calibri" w:hAnsi="Times New Roman"/>
          <w:b/>
          <w:sz w:val="28"/>
          <w:szCs w:val="28"/>
          <w:lang w:eastAsia="en-US"/>
        </w:rPr>
        <w:t>Практическ</w:t>
      </w:r>
      <w:r w:rsidR="000530D7">
        <w:rPr>
          <w:rFonts w:ascii="Times New Roman" w:eastAsia="Calibri" w:hAnsi="Times New Roman"/>
          <w:b/>
          <w:sz w:val="28"/>
          <w:szCs w:val="28"/>
          <w:lang w:eastAsia="en-US"/>
        </w:rPr>
        <w:t>ая значимость</w:t>
      </w:r>
      <w:r w:rsidRPr="00152EDD">
        <w:rPr>
          <w:rFonts w:ascii="Times New Roman" w:eastAsia="Calibri" w:hAnsi="Times New Roman"/>
          <w:b/>
          <w:sz w:val="28"/>
          <w:szCs w:val="28"/>
          <w:lang w:eastAsia="en-US"/>
        </w:rPr>
        <w:t>:</w:t>
      </w:r>
    </w:p>
    <w:p w:rsidR="00A36337" w:rsidRPr="00152EDD" w:rsidRDefault="00A36337" w:rsidP="006B383F">
      <w:pPr>
        <w:pStyle w:val="a3"/>
        <w:numPr>
          <w:ilvl w:val="0"/>
          <w:numId w:val="16"/>
        </w:numPr>
        <w:tabs>
          <w:tab w:val="left" w:pos="567"/>
          <w:tab w:val="left" w:pos="851"/>
        </w:tabs>
        <w:spacing w:line="240" w:lineRule="auto"/>
        <w:ind w:left="0" w:firstLine="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Установлено отсутствие достоверных отличий в отдаленных исходах (9±1,9 лет)  ЧКВ и АКШ по риску развития смерти от всех причин, кардиальной смерти, острого нарушения мозгового кровообращения у пациентов с многососудистым поражением коронарных артерий </w:t>
      </w:r>
      <w:r w:rsidR="006B383F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 SYNTAX </w:t>
      </w:r>
      <w:proofErr w:type="spellStart"/>
      <w:r w:rsidRPr="00152EDD">
        <w:rPr>
          <w:rFonts w:ascii="Times New Roman" w:eastAsia="Calibri" w:hAnsi="Times New Roman"/>
          <w:sz w:val="28"/>
          <w:szCs w:val="28"/>
          <w:lang w:eastAsia="en-US"/>
        </w:rPr>
        <w:t>Score</w:t>
      </w:r>
      <w:proofErr w:type="spellEnd"/>
      <w:r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 ≤32</w:t>
      </w:r>
    </w:p>
    <w:p w:rsidR="00E22F90" w:rsidRPr="00152EDD" w:rsidRDefault="00E22F90" w:rsidP="006B383F">
      <w:pPr>
        <w:pStyle w:val="a3"/>
        <w:numPr>
          <w:ilvl w:val="0"/>
          <w:numId w:val="16"/>
        </w:numPr>
        <w:tabs>
          <w:tab w:val="left" w:pos="567"/>
          <w:tab w:val="left" w:pos="851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Разработана и предложена к применению статистическая модель-калькулятор по прогнозированию неблагоприятных </w:t>
      </w:r>
      <w:r w:rsidR="00F15C14" w:rsidRPr="00152EDD">
        <w:rPr>
          <w:rFonts w:ascii="Times New Roman" w:eastAsia="Calibri" w:hAnsi="Times New Roman"/>
          <w:sz w:val="28"/>
          <w:szCs w:val="28"/>
          <w:lang w:eastAsia="en-US"/>
        </w:rPr>
        <w:t>сердечнососудистых событий</w:t>
      </w:r>
      <w:r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 для больных многососудистой ИБС с SYNTAX </w:t>
      </w:r>
      <w:proofErr w:type="spellStart"/>
      <w:r w:rsidRPr="00152EDD">
        <w:rPr>
          <w:rFonts w:ascii="Times New Roman" w:eastAsia="Calibri" w:hAnsi="Times New Roman"/>
          <w:sz w:val="28"/>
          <w:szCs w:val="28"/>
          <w:lang w:eastAsia="en-US"/>
        </w:rPr>
        <w:t>score</w:t>
      </w:r>
      <w:proofErr w:type="spellEnd"/>
      <w:r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 ≤32, реализована в</w:t>
      </w:r>
      <w:r w:rsidR="001E5BE2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 форме </w:t>
      </w:r>
      <w:r w:rsidR="00B679BE">
        <w:rPr>
          <w:rFonts w:ascii="Times New Roman" w:eastAsia="Calibri" w:hAnsi="Times New Roman"/>
          <w:sz w:val="28"/>
          <w:szCs w:val="28"/>
          <w:lang w:eastAsia="en-US"/>
        </w:rPr>
        <w:t xml:space="preserve">мобильного </w:t>
      </w:r>
      <w:r w:rsidR="001E5BE2" w:rsidRPr="00152EDD">
        <w:rPr>
          <w:rFonts w:ascii="Times New Roman" w:eastAsia="Calibri" w:hAnsi="Times New Roman"/>
          <w:sz w:val="28"/>
          <w:szCs w:val="28"/>
          <w:lang w:eastAsia="en-US"/>
        </w:rPr>
        <w:t>приложения</w:t>
      </w:r>
      <w:r w:rsidR="00B679B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70786" w:rsidRPr="00152EDD">
        <w:rPr>
          <w:rFonts w:ascii="Times New Roman" w:eastAsia="Calibri" w:hAnsi="Times New Roman"/>
          <w:sz w:val="28"/>
          <w:szCs w:val="28"/>
          <w:lang w:eastAsia="en-US"/>
        </w:rPr>
        <w:t>(https://adverse-event-calcul-rziu.glide.page/dl/d0a5f4)</w:t>
      </w:r>
    </w:p>
    <w:p w:rsidR="00EA3297" w:rsidRPr="00152EDD" w:rsidRDefault="00847DA6" w:rsidP="006B383F">
      <w:pPr>
        <w:pStyle w:val="a3"/>
        <w:numPr>
          <w:ilvl w:val="0"/>
          <w:numId w:val="16"/>
        </w:numPr>
        <w:tabs>
          <w:tab w:val="left" w:pos="567"/>
          <w:tab w:val="left" w:pos="851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Определены</w:t>
      </w:r>
      <w:r w:rsidR="00601466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 и представлены в форме алгоритма </w:t>
      </w:r>
      <w:r w:rsidRPr="00847DA6">
        <w:rPr>
          <w:rFonts w:ascii="Times New Roman" w:eastAsia="Calibri" w:hAnsi="Times New Roman"/>
          <w:sz w:val="28"/>
          <w:szCs w:val="28"/>
          <w:lang w:eastAsia="en-US"/>
        </w:rPr>
        <w:t xml:space="preserve">ключевые критерии выбора </w:t>
      </w:r>
      <w:r w:rsidR="00601466" w:rsidRPr="00152EDD">
        <w:rPr>
          <w:rFonts w:ascii="Times New Roman" w:eastAsia="Calibri" w:hAnsi="Times New Roman"/>
          <w:sz w:val="28"/>
          <w:szCs w:val="28"/>
          <w:lang w:eastAsia="en-US"/>
        </w:rPr>
        <w:t>оптимальной стратегии реваскуляризации для больных ИБС с многососудистым поражением корона</w:t>
      </w:r>
      <w:r w:rsidR="001E5BE2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рного русла и SYNTAX </w:t>
      </w:r>
      <w:proofErr w:type="spellStart"/>
      <w:r w:rsidR="001E5BE2" w:rsidRPr="00152EDD">
        <w:rPr>
          <w:rFonts w:ascii="Times New Roman" w:eastAsia="Calibri" w:hAnsi="Times New Roman"/>
          <w:sz w:val="28"/>
          <w:szCs w:val="28"/>
          <w:lang w:eastAsia="en-US"/>
        </w:rPr>
        <w:t>score</w:t>
      </w:r>
      <w:proofErr w:type="spellEnd"/>
      <w:r w:rsidR="001E5BE2" w:rsidRPr="00152EDD">
        <w:rPr>
          <w:rFonts w:ascii="Times New Roman" w:eastAsia="Calibri" w:hAnsi="Times New Roman"/>
          <w:sz w:val="28"/>
          <w:szCs w:val="28"/>
          <w:lang w:eastAsia="en-US"/>
        </w:rPr>
        <w:t xml:space="preserve"> ≤32</w:t>
      </w:r>
      <w:r w:rsidR="00D03C6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03C6F" w:rsidRPr="00D03C6F">
        <w:rPr>
          <w:rFonts w:ascii="Times New Roman" w:eastAsia="Calibri" w:hAnsi="Times New Roman"/>
          <w:sz w:val="28"/>
          <w:szCs w:val="28"/>
          <w:lang w:eastAsia="en-US"/>
        </w:rPr>
        <w:t>в условиях клинической альтернативы между ЧКВ и АКШ</w:t>
      </w:r>
    </w:p>
    <w:p w:rsidR="002F08C4" w:rsidRPr="00152EDD" w:rsidRDefault="002F08C4" w:rsidP="006B383F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52ED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Выводы: </w:t>
      </w:r>
    </w:p>
    <w:p w:rsidR="008B43EA" w:rsidRPr="008B43EA" w:rsidRDefault="008B43EA" w:rsidP="006B383F">
      <w:pPr>
        <w:numPr>
          <w:ilvl w:val="0"/>
          <w:numId w:val="25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43EA">
        <w:rPr>
          <w:rFonts w:ascii="Times New Roman" w:hAnsi="Times New Roman"/>
          <w:sz w:val="28"/>
          <w:szCs w:val="28"/>
          <w:shd w:val="clear" w:color="auto" w:fill="FFFFFF"/>
        </w:rPr>
        <w:t xml:space="preserve">Отдаленные результаты коронарного </w:t>
      </w:r>
      <w:proofErr w:type="spellStart"/>
      <w:r w:rsidRPr="008B43EA">
        <w:rPr>
          <w:rFonts w:ascii="Times New Roman" w:hAnsi="Times New Roman"/>
          <w:sz w:val="28"/>
          <w:szCs w:val="28"/>
          <w:shd w:val="clear" w:color="auto" w:fill="FFFFFF"/>
        </w:rPr>
        <w:t>стентирования</w:t>
      </w:r>
      <w:proofErr w:type="spellEnd"/>
      <w:r w:rsidRPr="008B43EA">
        <w:rPr>
          <w:rFonts w:ascii="Times New Roman" w:hAnsi="Times New Roman"/>
          <w:sz w:val="28"/>
          <w:szCs w:val="28"/>
          <w:shd w:val="clear" w:color="auto" w:fill="FFFFFF"/>
        </w:rPr>
        <w:t xml:space="preserve"> и коронарного шунтирования у пациентов с многососудистым поражением коронарных артерий и SYNTAX </w:t>
      </w:r>
      <w:proofErr w:type="spellStart"/>
      <w:r w:rsidRPr="008B43EA">
        <w:rPr>
          <w:rFonts w:ascii="Times New Roman" w:hAnsi="Times New Roman"/>
          <w:sz w:val="28"/>
          <w:szCs w:val="28"/>
          <w:shd w:val="clear" w:color="auto" w:fill="FFFFFF"/>
        </w:rPr>
        <w:t>Score</w:t>
      </w:r>
      <w:proofErr w:type="spellEnd"/>
      <w:r w:rsidRPr="008B43EA">
        <w:rPr>
          <w:rFonts w:ascii="Times New Roman" w:hAnsi="Times New Roman"/>
          <w:sz w:val="28"/>
          <w:szCs w:val="28"/>
          <w:shd w:val="clear" w:color="auto" w:fill="FFFFFF"/>
        </w:rPr>
        <w:t xml:space="preserve"> ≤32 в течени</w:t>
      </w:r>
      <w:proofErr w:type="gramStart"/>
      <w:r w:rsidRPr="008B43EA">
        <w:rPr>
          <w:rFonts w:ascii="Times New Roman" w:hAnsi="Times New Roman"/>
          <w:sz w:val="28"/>
          <w:szCs w:val="28"/>
          <w:shd w:val="clear" w:color="auto" w:fill="FFFFFF"/>
        </w:rPr>
        <w:t>и</w:t>
      </w:r>
      <w:proofErr w:type="gramEnd"/>
      <w:r w:rsidRPr="008B43EA">
        <w:rPr>
          <w:rFonts w:ascii="Times New Roman" w:hAnsi="Times New Roman"/>
          <w:sz w:val="28"/>
          <w:szCs w:val="28"/>
          <w:shd w:val="clear" w:color="auto" w:fill="FFFFFF"/>
        </w:rPr>
        <w:t xml:space="preserve"> 9±1,9 лет не выявили достоверных различий в показателях общей </w:t>
      </w:r>
      <w:r w:rsidR="00C24F84">
        <w:rPr>
          <w:rFonts w:ascii="Times New Roman" w:hAnsi="Times New Roman"/>
          <w:sz w:val="28"/>
          <w:szCs w:val="28"/>
          <w:shd w:val="clear" w:color="auto" w:fill="FFFFFF"/>
        </w:rPr>
        <w:t xml:space="preserve">смертности(р=0,6), кардиальной летальности </w:t>
      </w:r>
      <w:r w:rsidRPr="008B43EA">
        <w:rPr>
          <w:rFonts w:ascii="Times New Roman" w:hAnsi="Times New Roman"/>
          <w:sz w:val="28"/>
          <w:szCs w:val="28"/>
          <w:shd w:val="clear" w:color="auto" w:fill="FFFFFF"/>
        </w:rPr>
        <w:t>(р=0,22) и частоты развития острого нарушения мозгового кровообращения(р=0,6)</w:t>
      </w:r>
    </w:p>
    <w:p w:rsidR="008B43EA" w:rsidRPr="008B43EA" w:rsidRDefault="008B43EA" w:rsidP="006B383F">
      <w:pPr>
        <w:numPr>
          <w:ilvl w:val="0"/>
          <w:numId w:val="25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43EA">
        <w:rPr>
          <w:rFonts w:ascii="Times New Roman" w:hAnsi="Times New Roman"/>
          <w:sz w:val="28"/>
          <w:szCs w:val="28"/>
          <w:shd w:val="clear" w:color="auto" w:fill="FFFFFF"/>
        </w:rPr>
        <w:t xml:space="preserve">Сравнительный анализ отдалённых исходов реваскуляризации выявил следующие различия: </w:t>
      </w:r>
    </w:p>
    <w:p w:rsidR="008B43EA" w:rsidRPr="008B43EA" w:rsidRDefault="008B43EA" w:rsidP="006B383F">
      <w:pPr>
        <w:numPr>
          <w:ilvl w:val="0"/>
          <w:numId w:val="26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43E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после </w:t>
      </w:r>
      <w:r w:rsidR="006B383F">
        <w:rPr>
          <w:rFonts w:ascii="Times New Roman" w:hAnsi="Times New Roman"/>
          <w:sz w:val="28"/>
          <w:szCs w:val="28"/>
          <w:shd w:val="clear" w:color="auto" w:fill="FFFFFF"/>
        </w:rPr>
        <w:t>ЧКВ</w:t>
      </w:r>
      <w:r w:rsidRPr="008B43EA">
        <w:rPr>
          <w:rFonts w:ascii="Times New Roman" w:hAnsi="Times New Roman"/>
          <w:sz w:val="28"/>
          <w:szCs w:val="28"/>
          <w:shd w:val="clear" w:color="auto" w:fill="FFFFFF"/>
        </w:rPr>
        <w:t xml:space="preserve"> достоверно чаще регистрировались повторн</w:t>
      </w:r>
      <w:r w:rsidR="00C24F84">
        <w:rPr>
          <w:rFonts w:ascii="Times New Roman" w:hAnsi="Times New Roman"/>
          <w:sz w:val="28"/>
          <w:szCs w:val="28"/>
          <w:shd w:val="clear" w:color="auto" w:fill="FFFFFF"/>
        </w:rPr>
        <w:t>ые</w:t>
      </w:r>
      <w:r w:rsidRPr="008B43EA">
        <w:rPr>
          <w:rFonts w:ascii="Times New Roman" w:hAnsi="Times New Roman"/>
          <w:sz w:val="28"/>
          <w:szCs w:val="28"/>
          <w:shd w:val="clear" w:color="auto" w:fill="FFFFFF"/>
        </w:rPr>
        <w:t xml:space="preserve"> реваскуляризаци</w:t>
      </w:r>
      <w:r w:rsidR="00C24F84">
        <w:rPr>
          <w:rFonts w:ascii="Times New Roman" w:hAnsi="Times New Roman"/>
          <w:sz w:val="28"/>
          <w:szCs w:val="28"/>
          <w:shd w:val="clear" w:color="auto" w:fill="FFFFFF"/>
        </w:rPr>
        <w:t xml:space="preserve">и </w:t>
      </w:r>
      <w:r w:rsidRPr="008B43EA">
        <w:rPr>
          <w:rFonts w:ascii="Times New Roman" w:hAnsi="Times New Roman"/>
          <w:sz w:val="28"/>
          <w:szCs w:val="28"/>
          <w:shd w:val="clear" w:color="auto" w:fill="FFFFFF"/>
        </w:rPr>
        <w:t>(</w:t>
      </w:r>
      <w:proofErr w:type="gramStart"/>
      <w:r w:rsidRPr="008B43EA">
        <w:rPr>
          <w:rFonts w:ascii="Times New Roman" w:hAnsi="Times New Roman"/>
          <w:sz w:val="28"/>
          <w:szCs w:val="28"/>
          <w:shd w:val="clear" w:color="auto" w:fill="FFFFFF"/>
        </w:rPr>
        <w:t>р</w:t>
      </w:r>
      <w:proofErr w:type="gramEnd"/>
      <w:r w:rsidRPr="008B43EA">
        <w:rPr>
          <w:rFonts w:ascii="Times New Roman" w:hAnsi="Times New Roman"/>
          <w:sz w:val="28"/>
          <w:szCs w:val="28"/>
          <w:shd w:val="clear" w:color="auto" w:fill="FFFFFF"/>
        </w:rPr>
        <w:t xml:space="preserve">&lt;0,001)  и инфаркт миокарда(р=0,04), тогда как после </w:t>
      </w:r>
      <w:r w:rsidR="006B383F">
        <w:rPr>
          <w:rFonts w:ascii="Times New Roman" w:hAnsi="Times New Roman"/>
          <w:sz w:val="28"/>
          <w:szCs w:val="28"/>
          <w:shd w:val="clear" w:color="auto" w:fill="FFFFFF"/>
        </w:rPr>
        <w:t>АКШ</w:t>
      </w:r>
      <w:r w:rsidRPr="008B43EA">
        <w:rPr>
          <w:rFonts w:ascii="Times New Roman" w:hAnsi="Times New Roman"/>
          <w:sz w:val="28"/>
          <w:szCs w:val="28"/>
          <w:shd w:val="clear" w:color="auto" w:fill="FFFFFF"/>
        </w:rPr>
        <w:t xml:space="preserve"> чаще наблюдалось </w:t>
      </w:r>
      <w:r w:rsidR="001A244D">
        <w:rPr>
          <w:rFonts w:ascii="Times New Roman" w:hAnsi="Times New Roman"/>
          <w:sz w:val="28"/>
          <w:szCs w:val="28"/>
          <w:shd w:val="clear" w:color="auto" w:fill="FFFFFF"/>
        </w:rPr>
        <w:t xml:space="preserve">более выраженное прогрессирование коронарного атеросклероза </w:t>
      </w:r>
      <w:r w:rsidRPr="008B43EA">
        <w:rPr>
          <w:rFonts w:ascii="Times New Roman" w:hAnsi="Times New Roman"/>
          <w:sz w:val="28"/>
          <w:szCs w:val="28"/>
          <w:shd w:val="clear" w:color="auto" w:fill="FFFFFF"/>
        </w:rPr>
        <w:t xml:space="preserve">по SYNTAX </w:t>
      </w:r>
      <w:proofErr w:type="spellStart"/>
      <w:r w:rsidRPr="008B43EA">
        <w:rPr>
          <w:rFonts w:ascii="Times New Roman" w:hAnsi="Times New Roman"/>
          <w:sz w:val="28"/>
          <w:szCs w:val="28"/>
          <w:shd w:val="clear" w:color="auto" w:fill="FFFFFF"/>
        </w:rPr>
        <w:t>Score</w:t>
      </w:r>
      <w:proofErr w:type="spellEnd"/>
      <w:r w:rsidR="00202CA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B43EA">
        <w:rPr>
          <w:rFonts w:ascii="Times New Roman" w:hAnsi="Times New Roman"/>
          <w:sz w:val="28"/>
          <w:szCs w:val="28"/>
          <w:shd w:val="clear" w:color="auto" w:fill="FFFFFF"/>
        </w:rPr>
        <w:t>(≥33)(р&lt;0,001);</w:t>
      </w:r>
    </w:p>
    <w:p w:rsidR="00D71A69" w:rsidRPr="00D71A69" w:rsidRDefault="00D71A69" w:rsidP="006B383F">
      <w:pPr>
        <w:numPr>
          <w:ilvl w:val="0"/>
          <w:numId w:val="26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71A69">
        <w:rPr>
          <w:rFonts w:ascii="Times New Roman" w:hAnsi="Times New Roman"/>
          <w:sz w:val="28"/>
          <w:szCs w:val="28"/>
          <w:shd w:val="clear" w:color="auto" w:fill="FFFFFF"/>
        </w:rPr>
        <w:t>у пациен</w:t>
      </w:r>
      <w:r w:rsidR="00C2059F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Pr="00D71A69">
        <w:rPr>
          <w:rFonts w:ascii="Times New Roman" w:hAnsi="Times New Roman"/>
          <w:sz w:val="28"/>
          <w:szCs w:val="28"/>
          <w:shd w:val="clear" w:color="auto" w:fill="FFFFFF"/>
        </w:rPr>
        <w:t xml:space="preserve">ов </w:t>
      </w:r>
      <w:r w:rsidR="001A244D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D71A69">
        <w:rPr>
          <w:rFonts w:ascii="Times New Roman" w:hAnsi="Times New Roman"/>
          <w:sz w:val="28"/>
          <w:szCs w:val="28"/>
          <w:shd w:val="clear" w:color="auto" w:fill="FFFFFF"/>
        </w:rPr>
        <w:t xml:space="preserve"> SYNTAX Score≤22 хроническая сердечная недостаточность достоверно чаще развивалась после АКШ, чем после ЧКВ (39,5% и 27,7 соответственно; HR 1,8; 95% ДИ 1,03-2,98; </w:t>
      </w:r>
      <w:proofErr w:type="gramStart"/>
      <w:r w:rsidRPr="00D71A69">
        <w:rPr>
          <w:rFonts w:ascii="Times New Roman" w:hAnsi="Times New Roman"/>
          <w:sz w:val="28"/>
          <w:szCs w:val="28"/>
          <w:shd w:val="clear" w:color="auto" w:fill="FFFFFF"/>
        </w:rPr>
        <w:t>р</w:t>
      </w:r>
      <w:proofErr w:type="gramEnd"/>
      <w:r w:rsidRPr="00D71A69">
        <w:rPr>
          <w:rFonts w:ascii="Times New Roman" w:hAnsi="Times New Roman"/>
          <w:sz w:val="28"/>
          <w:szCs w:val="28"/>
          <w:shd w:val="clear" w:color="auto" w:fill="FFFFFF"/>
        </w:rPr>
        <w:t>= 0,037)</w:t>
      </w:r>
    </w:p>
    <w:p w:rsidR="008B43EA" w:rsidRPr="009A3EE7" w:rsidRDefault="009A3EE7" w:rsidP="006B383F">
      <w:pPr>
        <w:pStyle w:val="a3"/>
        <w:numPr>
          <w:ilvl w:val="0"/>
          <w:numId w:val="26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A3EE7">
        <w:rPr>
          <w:rFonts w:ascii="Times New Roman" w:hAnsi="Times New Roman"/>
          <w:sz w:val="28"/>
          <w:szCs w:val="28"/>
          <w:shd w:val="clear" w:color="auto" w:fill="FFFFFF"/>
        </w:rPr>
        <w:t xml:space="preserve">у пациентов </w:t>
      </w:r>
      <w:r w:rsidR="001A244D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9A3EE7">
        <w:rPr>
          <w:rFonts w:ascii="Times New Roman" w:hAnsi="Times New Roman"/>
          <w:sz w:val="28"/>
          <w:szCs w:val="28"/>
          <w:shd w:val="clear" w:color="auto" w:fill="FFFFFF"/>
        </w:rPr>
        <w:t xml:space="preserve"> SYNTAX </w:t>
      </w:r>
      <w:proofErr w:type="spellStart"/>
      <w:r w:rsidRPr="009A3EE7">
        <w:rPr>
          <w:rFonts w:ascii="Times New Roman" w:hAnsi="Times New Roman"/>
          <w:sz w:val="28"/>
          <w:szCs w:val="28"/>
          <w:shd w:val="clear" w:color="auto" w:fill="FFFFFF"/>
        </w:rPr>
        <w:t>Score</w:t>
      </w:r>
      <w:proofErr w:type="spellEnd"/>
      <w:r w:rsidR="001A244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A3EE7">
        <w:rPr>
          <w:rFonts w:ascii="Times New Roman" w:hAnsi="Times New Roman"/>
          <w:sz w:val="28"/>
          <w:szCs w:val="28"/>
          <w:shd w:val="clear" w:color="auto" w:fill="FFFFFF"/>
        </w:rPr>
        <w:t>23-32</w:t>
      </w:r>
      <w:r w:rsidR="001A244D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9A3EE7">
        <w:rPr>
          <w:rFonts w:ascii="Times New Roman" w:hAnsi="Times New Roman"/>
          <w:sz w:val="28"/>
          <w:szCs w:val="28"/>
          <w:shd w:val="clear" w:color="auto" w:fill="FFFFFF"/>
        </w:rPr>
        <w:t xml:space="preserve">избыточным весом и ожирением инфаркт миокарда достоверно чаще регистрировался после ЧКВ, чем после АКШ (23,6% и 10,8% соответственно; HR 2,2; 95% ДИ 1,5-4,7; </w:t>
      </w:r>
      <w:proofErr w:type="gramStart"/>
      <w:r w:rsidRPr="009A3EE7">
        <w:rPr>
          <w:rFonts w:ascii="Times New Roman" w:hAnsi="Times New Roman"/>
          <w:sz w:val="28"/>
          <w:szCs w:val="28"/>
          <w:shd w:val="clear" w:color="auto" w:fill="FFFFFF"/>
        </w:rPr>
        <w:t>р</w:t>
      </w:r>
      <w:proofErr w:type="gramEnd"/>
      <w:r w:rsidRPr="009A3EE7">
        <w:rPr>
          <w:rFonts w:ascii="Times New Roman" w:hAnsi="Times New Roman"/>
          <w:sz w:val="28"/>
          <w:szCs w:val="28"/>
          <w:shd w:val="clear" w:color="auto" w:fill="FFFFFF"/>
        </w:rPr>
        <w:t xml:space="preserve">=0,04) </w:t>
      </w:r>
    </w:p>
    <w:p w:rsidR="008B43EA" w:rsidRPr="008B43EA" w:rsidRDefault="009A3EE7" w:rsidP="006B383F">
      <w:pPr>
        <w:numPr>
          <w:ilvl w:val="0"/>
          <w:numId w:val="25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8B43EA" w:rsidRPr="008B43EA">
        <w:rPr>
          <w:rFonts w:ascii="Times New Roman" w:hAnsi="Times New Roman"/>
          <w:sz w:val="28"/>
          <w:szCs w:val="28"/>
          <w:shd w:val="clear" w:color="auto" w:fill="FFFFFF"/>
        </w:rPr>
        <w:t xml:space="preserve">пределены независимые предикторы неблагоприятных </w:t>
      </w:r>
      <w:r w:rsidR="00794D46">
        <w:rPr>
          <w:rFonts w:ascii="Times New Roman" w:hAnsi="Times New Roman"/>
          <w:sz w:val="28"/>
          <w:szCs w:val="28"/>
          <w:shd w:val="clear" w:color="auto" w:fill="FFFFFF"/>
        </w:rPr>
        <w:t>событий</w:t>
      </w:r>
      <w:r w:rsidR="008B43EA" w:rsidRPr="008B43EA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AC7D10" w:rsidRPr="0056627F" w:rsidRDefault="00AC7D10" w:rsidP="006B383F">
      <w:pPr>
        <w:numPr>
          <w:ilvl w:val="0"/>
          <w:numId w:val="27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627F">
        <w:rPr>
          <w:rFonts w:ascii="Times New Roman" w:hAnsi="Times New Roman"/>
          <w:bCs/>
          <w:sz w:val="28"/>
          <w:szCs w:val="28"/>
          <w:shd w:val="clear" w:color="auto" w:fill="FFFFFF"/>
        </w:rPr>
        <w:t>выполнение ЧКВ</w:t>
      </w:r>
      <w:r w:rsidRPr="0056627F">
        <w:rPr>
          <w:rFonts w:ascii="Times New Roman" w:hAnsi="Times New Roman"/>
          <w:sz w:val="28"/>
          <w:szCs w:val="28"/>
          <w:shd w:val="clear" w:color="auto" w:fill="FFFFFF"/>
        </w:rPr>
        <w:t xml:space="preserve"> при многососудистой ИБС и </w:t>
      </w:r>
      <w:r w:rsidRPr="0056627F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SYNTAX</w:t>
      </w:r>
      <w:r w:rsidRPr="0056627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6627F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Score</w:t>
      </w:r>
      <w:r w:rsidRPr="0056627F">
        <w:rPr>
          <w:rFonts w:ascii="Times New Roman" w:hAnsi="Times New Roman"/>
          <w:sz w:val="28"/>
          <w:szCs w:val="28"/>
          <w:shd w:val="clear" w:color="auto" w:fill="FFFFFF"/>
        </w:rPr>
        <w:t xml:space="preserve"> ≤32 </w:t>
      </w:r>
      <w:r w:rsidR="00B37BE5">
        <w:rPr>
          <w:rFonts w:ascii="Times New Roman" w:hAnsi="Times New Roman"/>
          <w:sz w:val="28"/>
          <w:szCs w:val="28"/>
          <w:shd w:val="clear" w:color="auto" w:fill="FFFFFF"/>
        </w:rPr>
        <w:t>было связано</w:t>
      </w:r>
      <w:r w:rsidRPr="0056627F">
        <w:rPr>
          <w:rFonts w:ascii="Times New Roman" w:hAnsi="Times New Roman"/>
          <w:sz w:val="28"/>
          <w:szCs w:val="28"/>
          <w:shd w:val="clear" w:color="auto" w:fill="FFFFFF"/>
        </w:rPr>
        <w:t xml:space="preserve"> с риском  </w:t>
      </w:r>
      <w:r w:rsidRPr="0056627F">
        <w:rPr>
          <w:rFonts w:ascii="Times New Roman" w:hAnsi="Times New Roman"/>
          <w:bCs/>
          <w:sz w:val="28"/>
          <w:szCs w:val="28"/>
          <w:shd w:val="clear" w:color="auto" w:fill="FFFFFF"/>
        </w:rPr>
        <w:t>повторной реваскуляризации</w:t>
      </w:r>
      <w:r w:rsidRPr="0056627F">
        <w:rPr>
          <w:rFonts w:ascii="Times New Roman" w:hAnsi="Times New Roman"/>
          <w:sz w:val="28"/>
          <w:szCs w:val="28"/>
          <w:shd w:val="clear" w:color="auto" w:fill="FFFFFF"/>
        </w:rPr>
        <w:t> (HR 2,2; 95% ДИ 1,6</w:t>
      </w:r>
      <w:r w:rsidR="0056627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56627F">
        <w:rPr>
          <w:rFonts w:ascii="Times New Roman" w:hAnsi="Times New Roman"/>
          <w:sz w:val="28"/>
          <w:szCs w:val="28"/>
          <w:shd w:val="clear" w:color="auto" w:fill="FFFFFF"/>
        </w:rPr>
        <w:t xml:space="preserve">3,03; </w:t>
      </w:r>
      <w:proofErr w:type="gramStart"/>
      <w:r w:rsidRPr="0056627F">
        <w:rPr>
          <w:rFonts w:ascii="Times New Roman" w:hAnsi="Times New Roman"/>
          <w:sz w:val="28"/>
          <w:szCs w:val="28"/>
          <w:shd w:val="clear" w:color="auto" w:fill="FFFFFF"/>
        </w:rPr>
        <w:t>р</w:t>
      </w:r>
      <w:proofErr w:type="gramEnd"/>
      <w:r w:rsidRPr="0056627F">
        <w:rPr>
          <w:rFonts w:ascii="Times New Roman" w:hAnsi="Times New Roman"/>
          <w:sz w:val="28"/>
          <w:szCs w:val="28"/>
          <w:shd w:val="clear" w:color="auto" w:fill="FFFFFF"/>
        </w:rPr>
        <w:t>&lt;0,0001), а проведение</w:t>
      </w:r>
      <w:r w:rsidRPr="0056627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АКШ</w:t>
      </w:r>
      <w:r w:rsidRPr="0056627F">
        <w:rPr>
          <w:rFonts w:ascii="Times New Roman" w:hAnsi="Times New Roman"/>
          <w:sz w:val="28"/>
          <w:szCs w:val="28"/>
          <w:shd w:val="clear" w:color="auto" w:fill="FFFFFF"/>
        </w:rPr>
        <w:t> ассоциировалось с риском </w:t>
      </w:r>
      <w:r w:rsidR="0056627F" w:rsidRPr="0056627F">
        <w:rPr>
          <w:rFonts w:ascii="Times New Roman" w:hAnsi="Times New Roman"/>
          <w:bCs/>
          <w:sz w:val="28"/>
          <w:szCs w:val="28"/>
          <w:shd w:val="clear" w:color="auto" w:fill="FFFFFF"/>
        </w:rPr>
        <w:t>развития тяжелой степени</w:t>
      </w:r>
      <w:r w:rsidRPr="0056627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коронарного атеросклероза</w:t>
      </w:r>
      <w:r w:rsidRPr="0056627F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56627F">
        <w:rPr>
          <w:rFonts w:ascii="Times New Roman" w:hAnsi="Times New Roman"/>
          <w:sz w:val="28"/>
          <w:szCs w:val="28"/>
          <w:shd w:val="clear" w:color="auto" w:fill="FFFFFF"/>
        </w:rPr>
        <w:t xml:space="preserve">по </w:t>
      </w:r>
      <w:r w:rsidR="0056627F" w:rsidRPr="0056627F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SYNTAX</w:t>
      </w:r>
      <w:r w:rsidR="0056627F" w:rsidRPr="0056627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6627F" w:rsidRPr="0056627F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Score</w:t>
      </w:r>
      <w:r w:rsidR="0056627F" w:rsidRPr="0056627F">
        <w:rPr>
          <w:rFonts w:ascii="Times New Roman" w:hAnsi="Times New Roman"/>
          <w:sz w:val="28"/>
          <w:szCs w:val="28"/>
          <w:shd w:val="clear" w:color="auto" w:fill="FFFFFF"/>
        </w:rPr>
        <w:t xml:space="preserve"> ≥33</w:t>
      </w:r>
      <w:r w:rsidRPr="0056627F">
        <w:rPr>
          <w:rFonts w:ascii="Times New Roman" w:hAnsi="Times New Roman"/>
          <w:sz w:val="28"/>
          <w:szCs w:val="28"/>
          <w:shd w:val="clear" w:color="auto" w:fill="FFFFFF"/>
        </w:rPr>
        <w:t>(HR 3,7; 95% ДИ 2,0</w:t>
      </w:r>
      <w:r w:rsidR="0056627F" w:rsidRPr="0056627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56627F">
        <w:rPr>
          <w:rFonts w:ascii="Times New Roman" w:hAnsi="Times New Roman"/>
          <w:sz w:val="28"/>
          <w:szCs w:val="28"/>
          <w:shd w:val="clear" w:color="auto" w:fill="FFFFFF"/>
        </w:rPr>
        <w:t>6,9; р&lt;0,0001);</w:t>
      </w:r>
    </w:p>
    <w:p w:rsidR="008B43EA" w:rsidRPr="00B37BE5" w:rsidRDefault="0056627F" w:rsidP="006B383F">
      <w:pPr>
        <w:numPr>
          <w:ilvl w:val="0"/>
          <w:numId w:val="27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37BE5">
        <w:rPr>
          <w:rFonts w:ascii="Times New Roman" w:hAnsi="Times New Roman"/>
          <w:bCs/>
          <w:sz w:val="28"/>
          <w:szCs w:val="28"/>
          <w:shd w:val="clear" w:color="auto" w:fill="FFFFFF"/>
        </w:rPr>
        <w:t>курение</w:t>
      </w:r>
      <w:r w:rsidRPr="00B37BE5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B37BE5" w:rsidRPr="00B37BE5">
        <w:rPr>
          <w:rFonts w:ascii="Times New Roman" w:hAnsi="Times New Roman"/>
          <w:sz w:val="28"/>
          <w:szCs w:val="28"/>
          <w:shd w:val="clear" w:color="auto" w:fill="FFFFFF"/>
        </w:rPr>
        <w:t xml:space="preserve">достоверно </w:t>
      </w:r>
      <w:r w:rsidRPr="00B37BE5">
        <w:rPr>
          <w:rFonts w:ascii="Times New Roman" w:hAnsi="Times New Roman"/>
          <w:sz w:val="28"/>
          <w:szCs w:val="28"/>
          <w:shd w:val="clear" w:color="auto" w:fill="FFFFFF"/>
        </w:rPr>
        <w:t>повышало риск развития </w:t>
      </w:r>
      <w:r w:rsidRPr="00B37BE5">
        <w:rPr>
          <w:rFonts w:ascii="Times New Roman" w:hAnsi="Times New Roman"/>
          <w:bCs/>
          <w:sz w:val="28"/>
          <w:szCs w:val="28"/>
          <w:shd w:val="clear" w:color="auto" w:fill="FFFFFF"/>
        </w:rPr>
        <w:t>инфаркта миокарда</w:t>
      </w:r>
      <w:r w:rsidRPr="00B37BE5">
        <w:rPr>
          <w:rFonts w:ascii="Times New Roman" w:hAnsi="Times New Roman"/>
          <w:sz w:val="28"/>
          <w:szCs w:val="28"/>
          <w:shd w:val="clear" w:color="auto" w:fill="FFFFFF"/>
        </w:rPr>
        <w:t xml:space="preserve"> у пациентов после ЧКВ при </w:t>
      </w:r>
      <w:r w:rsidRPr="00B37BE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SYNTAX</w:t>
      </w:r>
      <w:r w:rsidRPr="00B37B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37BE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Score</w:t>
      </w:r>
      <w:r w:rsidRPr="00B37BE5">
        <w:rPr>
          <w:rFonts w:ascii="Times New Roman" w:hAnsi="Times New Roman"/>
          <w:sz w:val="28"/>
          <w:szCs w:val="28"/>
          <w:shd w:val="clear" w:color="auto" w:fill="FFFFFF"/>
        </w:rPr>
        <w:t xml:space="preserve"> ≤32 (HR 2,02; 95% ДИ 1,02-3,9; </w:t>
      </w:r>
      <w:proofErr w:type="gramStart"/>
      <w:r w:rsidRPr="00B37BE5">
        <w:rPr>
          <w:rFonts w:ascii="Times New Roman" w:hAnsi="Times New Roman"/>
          <w:sz w:val="28"/>
          <w:szCs w:val="28"/>
          <w:shd w:val="clear" w:color="auto" w:fill="FFFFFF"/>
        </w:rPr>
        <w:t>р</w:t>
      </w:r>
      <w:proofErr w:type="gramEnd"/>
      <w:r w:rsidRPr="00B37BE5">
        <w:rPr>
          <w:rFonts w:ascii="Times New Roman" w:hAnsi="Times New Roman"/>
          <w:sz w:val="28"/>
          <w:szCs w:val="28"/>
          <w:shd w:val="clear" w:color="auto" w:fill="FFFFFF"/>
        </w:rPr>
        <w:t xml:space="preserve">=0,04), а у больных </w:t>
      </w:r>
      <w:r w:rsidR="001A244D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B37B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37BE5" w:rsidRPr="00B37BE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SYNTAX</w:t>
      </w:r>
      <w:r w:rsidR="00B37BE5" w:rsidRPr="00B37B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37BE5" w:rsidRPr="00B37BE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Score</w:t>
      </w:r>
      <w:r w:rsidR="001A244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37BE5">
        <w:rPr>
          <w:rFonts w:ascii="Times New Roman" w:hAnsi="Times New Roman"/>
          <w:sz w:val="28"/>
          <w:szCs w:val="28"/>
          <w:shd w:val="clear" w:color="auto" w:fill="FFFFFF"/>
        </w:rPr>
        <w:t>23</w:t>
      </w:r>
      <w:r w:rsidR="00B37BE5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B37BE5">
        <w:rPr>
          <w:rFonts w:ascii="Times New Roman" w:hAnsi="Times New Roman"/>
          <w:sz w:val="28"/>
          <w:szCs w:val="28"/>
          <w:shd w:val="clear" w:color="auto" w:fill="FFFFFF"/>
        </w:rPr>
        <w:t xml:space="preserve">32 и ИМТ≥25 риск </w:t>
      </w:r>
      <w:r w:rsidR="008B6AEE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развития </w:t>
      </w:r>
      <w:r w:rsidR="00B37BE5">
        <w:rPr>
          <w:rFonts w:ascii="Times New Roman" w:hAnsi="Times New Roman"/>
          <w:sz w:val="28"/>
          <w:szCs w:val="28"/>
          <w:shd w:val="clear" w:color="auto" w:fill="FFFFFF"/>
        </w:rPr>
        <w:t>инфаркта миокарда</w:t>
      </w:r>
      <w:r w:rsidRPr="00B37B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31820">
        <w:rPr>
          <w:rFonts w:ascii="Times New Roman" w:hAnsi="Times New Roman"/>
          <w:sz w:val="28"/>
          <w:szCs w:val="28"/>
          <w:shd w:val="clear" w:color="auto" w:fill="FFFFFF"/>
        </w:rPr>
        <w:t xml:space="preserve">увеличивался при наличии в </w:t>
      </w:r>
      <w:r w:rsidRPr="00B37BE5">
        <w:rPr>
          <w:rFonts w:ascii="Times New Roman" w:hAnsi="Times New Roman"/>
          <w:bCs/>
          <w:sz w:val="28"/>
          <w:szCs w:val="28"/>
          <w:shd w:val="clear" w:color="auto" w:fill="FFFFFF"/>
        </w:rPr>
        <w:t>анамнез</w:t>
      </w:r>
      <w:r w:rsidR="0023182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е </w:t>
      </w:r>
      <w:r w:rsidRPr="00B37BE5">
        <w:rPr>
          <w:rFonts w:ascii="Times New Roman" w:hAnsi="Times New Roman"/>
          <w:bCs/>
          <w:sz w:val="28"/>
          <w:szCs w:val="28"/>
          <w:shd w:val="clear" w:color="auto" w:fill="FFFFFF"/>
        </w:rPr>
        <w:t>перенесенного инфаркта</w:t>
      </w:r>
      <w:r w:rsidRPr="00B37BE5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B37BE5" w:rsidRPr="00B37BE5">
        <w:rPr>
          <w:rFonts w:ascii="Times New Roman" w:hAnsi="Times New Roman"/>
          <w:sz w:val="28"/>
          <w:szCs w:val="28"/>
          <w:shd w:val="clear" w:color="auto" w:fill="FFFFFF"/>
        </w:rPr>
        <w:t xml:space="preserve">миокарда </w:t>
      </w:r>
      <w:r w:rsidRPr="00B37BE5">
        <w:rPr>
          <w:rFonts w:ascii="Times New Roman" w:hAnsi="Times New Roman"/>
          <w:sz w:val="28"/>
          <w:szCs w:val="28"/>
          <w:shd w:val="clear" w:color="auto" w:fill="FFFFFF"/>
        </w:rPr>
        <w:t xml:space="preserve">(HR 3,2; 95% ДИ 1,1-6,6; </w:t>
      </w:r>
      <w:proofErr w:type="gramStart"/>
      <w:r w:rsidRPr="00B37BE5">
        <w:rPr>
          <w:rFonts w:ascii="Times New Roman" w:hAnsi="Times New Roman"/>
          <w:sz w:val="28"/>
          <w:szCs w:val="28"/>
          <w:shd w:val="clear" w:color="auto" w:fill="FFFFFF"/>
        </w:rPr>
        <w:t>р</w:t>
      </w:r>
      <w:proofErr w:type="gramEnd"/>
      <w:r w:rsidRPr="00B37BE5">
        <w:rPr>
          <w:rFonts w:ascii="Times New Roman" w:hAnsi="Times New Roman"/>
          <w:sz w:val="28"/>
          <w:szCs w:val="28"/>
          <w:shd w:val="clear" w:color="auto" w:fill="FFFFFF"/>
        </w:rPr>
        <w:t>=0,03) и</w:t>
      </w:r>
      <w:r w:rsidR="00B37BE5" w:rsidRPr="00B37BE5">
        <w:rPr>
          <w:rFonts w:ascii="Times New Roman" w:hAnsi="Times New Roman"/>
          <w:sz w:val="28"/>
          <w:szCs w:val="28"/>
          <w:shd w:val="clear" w:color="auto" w:fill="FFFFFF"/>
        </w:rPr>
        <w:t>/или</w:t>
      </w:r>
      <w:r w:rsidRPr="00B37BE5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B37BE5">
        <w:rPr>
          <w:rFonts w:ascii="Times New Roman" w:hAnsi="Times New Roman"/>
          <w:bCs/>
          <w:sz w:val="28"/>
          <w:szCs w:val="28"/>
          <w:shd w:val="clear" w:color="auto" w:fill="FFFFFF"/>
        </w:rPr>
        <w:t>периферического атеросклероза</w:t>
      </w:r>
      <w:r w:rsidRPr="00B37BE5">
        <w:rPr>
          <w:rFonts w:ascii="Times New Roman" w:hAnsi="Times New Roman"/>
          <w:sz w:val="28"/>
          <w:szCs w:val="28"/>
          <w:shd w:val="clear" w:color="auto" w:fill="FFFFFF"/>
        </w:rPr>
        <w:t> (HR 3,1; 95% ДИ 1,1-5,5; р=0,03);</w:t>
      </w:r>
    </w:p>
    <w:p w:rsidR="00231820" w:rsidRPr="00231820" w:rsidRDefault="00231820" w:rsidP="006B383F">
      <w:pPr>
        <w:numPr>
          <w:ilvl w:val="0"/>
          <w:numId w:val="27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Arial" w:hAnsi="Arial" w:cs="Arial"/>
          <w:color w:val="0A0A0A"/>
          <w:sz w:val="24"/>
          <w:szCs w:val="24"/>
        </w:rPr>
      </w:pPr>
      <w:r w:rsidRPr="00231820">
        <w:rPr>
          <w:rFonts w:ascii="Times New Roman" w:hAnsi="Times New Roman"/>
          <w:color w:val="0A0A0A"/>
          <w:sz w:val="28"/>
          <w:szCs w:val="28"/>
        </w:rPr>
        <w:t>наличие сопутствующей </w:t>
      </w:r>
      <w:r w:rsidRPr="00231820">
        <w:rPr>
          <w:rFonts w:ascii="Times New Roman" w:hAnsi="Times New Roman"/>
          <w:bCs/>
          <w:color w:val="0A0A0A"/>
          <w:sz w:val="28"/>
          <w:szCs w:val="28"/>
        </w:rPr>
        <w:t>ХОБЛ</w:t>
      </w:r>
      <w:r w:rsidRPr="00231820">
        <w:rPr>
          <w:rFonts w:ascii="Times New Roman" w:hAnsi="Times New Roman"/>
          <w:color w:val="0A0A0A"/>
          <w:sz w:val="28"/>
          <w:szCs w:val="28"/>
        </w:rPr>
        <w:t xml:space="preserve"> у оперированных больных </w:t>
      </w:r>
      <w:r w:rsidR="001A244D">
        <w:rPr>
          <w:rFonts w:ascii="Times New Roman" w:hAnsi="Times New Roman"/>
          <w:color w:val="0A0A0A"/>
          <w:sz w:val="28"/>
          <w:szCs w:val="28"/>
        </w:rPr>
        <w:t>с</w:t>
      </w:r>
      <w:r w:rsidRPr="00231820">
        <w:rPr>
          <w:rFonts w:ascii="Times New Roman" w:hAnsi="Times New Roman"/>
          <w:color w:val="0A0A0A"/>
          <w:sz w:val="28"/>
          <w:szCs w:val="28"/>
        </w:rPr>
        <w:t xml:space="preserve"> SYNTAX Score≤22 достоверно ассоциировалось с повышенным риском развития </w:t>
      </w:r>
      <w:r w:rsidRPr="00231820">
        <w:rPr>
          <w:rFonts w:ascii="Times New Roman" w:hAnsi="Times New Roman"/>
          <w:bCs/>
          <w:color w:val="0A0A0A"/>
          <w:sz w:val="28"/>
          <w:szCs w:val="28"/>
        </w:rPr>
        <w:t>сердечной недостаточности</w:t>
      </w:r>
      <w:r w:rsidRPr="00231820">
        <w:rPr>
          <w:rFonts w:ascii="Times New Roman" w:hAnsi="Times New Roman"/>
          <w:color w:val="0A0A0A"/>
          <w:sz w:val="28"/>
          <w:szCs w:val="28"/>
        </w:rPr>
        <w:t> (HR 2,2; 95% ДИ 1,05</w:t>
      </w:r>
      <w:r w:rsidR="007F76AA">
        <w:rPr>
          <w:rFonts w:ascii="Times New Roman" w:hAnsi="Times New Roman"/>
          <w:color w:val="0A0A0A"/>
          <w:sz w:val="28"/>
          <w:szCs w:val="28"/>
        </w:rPr>
        <w:t>-</w:t>
      </w:r>
      <w:r w:rsidRPr="00231820">
        <w:rPr>
          <w:rFonts w:ascii="Times New Roman" w:hAnsi="Times New Roman"/>
          <w:color w:val="0A0A0A"/>
          <w:sz w:val="28"/>
          <w:szCs w:val="28"/>
        </w:rPr>
        <w:t xml:space="preserve">4,6; </w:t>
      </w:r>
      <w:proofErr w:type="gramStart"/>
      <w:r w:rsidRPr="00231820">
        <w:rPr>
          <w:rFonts w:ascii="Times New Roman" w:hAnsi="Times New Roman"/>
          <w:color w:val="0A0A0A"/>
          <w:sz w:val="28"/>
          <w:szCs w:val="28"/>
        </w:rPr>
        <w:t>р</w:t>
      </w:r>
      <w:proofErr w:type="gramEnd"/>
      <w:r w:rsidRPr="00231820">
        <w:rPr>
          <w:rFonts w:ascii="Times New Roman" w:hAnsi="Times New Roman"/>
          <w:color w:val="0A0A0A"/>
          <w:sz w:val="28"/>
          <w:szCs w:val="28"/>
        </w:rPr>
        <w:t>=0,036).</w:t>
      </w:r>
    </w:p>
    <w:p w:rsidR="0039643C" w:rsidRPr="0039643C" w:rsidRDefault="0058370B" w:rsidP="006B383F">
      <w:pPr>
        <w:pStyle w:val="a3"/>
        <w:numPr>
          <w:ilvl w:val="0"/>
          <w:numId w:val="25"/>
        </w:numPr>
        <w:tabs>
          <w:tab w:val="left" w:pos="0"/>
          <w:tab w:val="left" w:pos="284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8370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На основании </w:t>
      </w:r>
      <w:proofErr w:type="gramStart"/>
      <w:r w:rsidRPr="0058370B">
        <w:rPr>
          <w:rFonts w:ascii="Times New Roman" w:hAnsi="Times New Roman"/>
          <w:bCs/>
          <w:sz w:val="28"/>
          <w:szCs w:val="28"/>
          <w:shd w:val="clear" w:color="auto" w:fill="FFFFFF"/>
        </w:rPr>
        <w:t>разработанных</w:t>
      </w:r>
      <w:proofErr w:type="gramEnd"/>
      <w:r w:rsidRPr="0058370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прогностическ</w:t>
      </w:r>
      <w:r w:rsidR="00CF2592">
        <w:rPr>
          <w:rFonts w:ascii="Times New Roman" w:hAnsi="Times New Roman"/>
          <w:bCs/>
          <w:sz w:val="28"/>
          <w:szCs w:val="28"/>
          <w:shd w:val="clear" w:color="auto" w:fill="FFFFFF"/>
        </w:rPr>
        <w:t>ой</w:t>
      </w:r>
      <w:r w:rsidRPr="0058370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модел</w:t>
      </w:r>
      <w:r w:rsidR="00CF2592">
        <w:rPr>
          <w:rFonts w:ascii="Times New Roman" w:hAnsi="Times New Roman"/>
          <w:bCs/>
          <w:sz w:val="28"/>
          <w:szCs w:val="28"/>
          <w:shd w:val="clear" w:color="auto" w:fill="FFFFFF"/>
        </w:rPr>
        <w:t>и</w:t>
      </w:r>
      <w:r w:rsidRPr="0058370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и алгоритма обоснованы дифференцированные показания к выбору метода реваскуляризации</w:t>
      </w:r>
      <w:r w:rsidR="00CC656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миокарда</w:t>
      </w:r>
      <w:r w:rsidRPr="0058370B">
        <w:rPr>
          <w:rFonts w:ascii="Times New Roman" w:hAnsi="Times New Roman"/>
          <w:bCs/>
          <w:sz w:val="28"/>
          <w:szCs w:val="28"/>
          <w:shd w:val="clear" w:color="auto" w:fill="FFFFFF"/>
        </w:rPr>
        <w:t>:</w:t>
      </w:r>
      <w:r w:rsidR="001A244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</w:p>
    <w:p w:rsidR="00AB3BC8" w:rsidRPr="00CC6568" w:rsidRDefault="0039643C" w:rsidP="006B383F">
      <w:pPr>
        <w:numPr>
          <w:ilvl w:val="0"/>
          <w:numId w:val="28"/>
        </w:numPr>
        <w:tabs>
          <w:tab w:val="left" w:pos="284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9643C">
        <w:rPr>
          <w:rFonts w:ascii="Times New Roman" w:hAnsi="Times New Roman"/>
          <w:sz w:val="28"/>
          <w:szCs w:val="28"/>
          <w:shd w:val="clear" w:color="auto" w:fill="FFFFFF"/>
        </w:rPr>
        <w:t xml:space="preserve">выполнение </w:t>
      </w:r>
      <w:r w:rsidR="00CC6568">
        <w:rPr>
          <w:rFonts w:ascii="Times New Roman" w:hAnsi="Times New Roman"/>
          <w:bCs/>
          <w:sz w:val="28"/>
          <w:szCs w:val="28"/>
          <w:shd w:val="clear" w:color="auto" w:fill="FFFFFF"/>
        </w:rPr>
        <w:t>АКШ</w:t>
      </w:r>
      <w:r w:rsidR="00CC6568" w:rsidRPr="00CC6568">
        <w:rPr>
          <w:rFonts w:ascii="Times New Roman" w:hAnsi="Times New Roman"/>
          <w:sz w:val="28"/>
          <w:szCs w:val="28"/>
          <w:shd w:val="clear" w:color="auto" w:fill="FFFFFF"/>
        </w:rPr>
        <w:t xml:space="preserve"> является предпочтительным </w:t>
      </w:r>
      <w:r w:rsidR="00CC6568">
        <w:rPr>
          <w:rFonts w:ascii="Times New Roman" w:hAnsi="Times New Roman"/>
          <w:sz w:val="28"/>
          <w:szCs w:val="28"/>
          <w:shd w:val="clear" w:color="auto" w:fill="FFFFFF"/>
        </w:rPr>
        <w:t xml:space="preserve">методом </w:t>
      </w:r>
      <w:r w:rsidR="00CC6568" w:rsidRPr="00CC6568">
        <w:rPr>
          <w:rFonts w:ascii="Times New Roman" w:hAnsi="Times New Roman"/>
          <w:sz w:val="28"/>
          <w:szCs w:val="28"/>
          <w:shd w:val="clear" w:color="auto" w:fill="FFFFFF"/>
        </w:rPr>
        <w:t xml:space="preserve">у курящих пациентов с </w:t>
      </w:r>
      <w:r w:rsidR="00CC6568" w:rsidRPr="00CC656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SYNTAX </w:t>
      </w:r>
      <w:proofErr w:type="spellStart"/>
      <w:r w:rsidR="00CC6568" w:rsidRPr="00CC6568">
        <w:rPr>
          <w:rFonts w:ascii="Times New Roman" w:hAnsi="Times New Roman"/>
          <w:bCs/>
          <w:sz w:val="28"/>
          <w:szCs w:val="28"/>
          <w:shd w:val="clear" w:color="auto" w:fill="FFFFFF"/>
        </w:rPr>
        <w:t>Score</w:t>
      </w:r>
      <w:proofErr w:type="spellEnd"/>
      <w:r w:rsidR="00CC6568" w:rsidRPr="00CC656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≤32</w:t>
      </w:r>
      <w:r w:rsidR="00CC6568" w:rsidRPr="00CC6568">
        <w:rPr>
          <w:rFonts w:ascii="Times New Roman" w:hAnsi="Times New Roman"/>
          <w:sz w:val="28"/>
          <w:szCs w:val="28"/>
          <w:shd w:val="clear" w:color="auto" w:fill="FFFFFF"/>
        </w:rPr>
        <w:t xml:space="preserve">, а также у больных с </w:t>
      </w:r>
      <w:r w:rsidR="00CC6568" w:rsidRPr="00CC656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SYNTAX </w:t>
      </w:r>
      <w:proofErr w:type="spellStart"/>
      <w:r w:rsidR="00CC6568" w:rsidRPr="00CC6568">
        <w:rPr>
          <w:rFonts w:ascii="Times New Roman" w:hAnsi="Times New Roman"/>
          <w:bCs/>
          <w:sz w:val="28"/>
          <w:szCs w:val="28"/>
          <w:shd w:val="clear" w:color="auto" w:fill="FFFFFF"/>
        </w:rPr>
        <w:t>Score</w:t>
      </w:r>
      <w:proofErr w:type="spellEnd"/>
      <w:r w:rsidR="00CC6568" w:rsidRPr="00CC656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23–32</w:t>
      </w:r>
      <w:r w:rsidR="00CC6568" w:rsidRPr="00CC6568">
        <w:rPr>
          <w:rFonts w:ascii="Times New Roman" w:hAnsi="Times New Roman"/>
          <w:sz w:val="28"/>
          <w:szCs w:val="28"/>
          <w:shd w:val="clear" w:color="auto" w:fill="FFFFFF"/>
        </w:rPr>
        <w:t xml:space="preserve"> в сочетании с </w:t>
      </w:r>
      <w:r w:rsidR="00CC6568" w:rsidRPr="00CC6568">
        <w:rPr>
          <w:rFonts w:ascii="Times New Roman" w:hAnsi="Times New Roman"/>
          <w:bCs/>
          <w:sz w:val="28"/>
          <w:szCs w:val="28"/>
          <w:shd w:val="clear" w:color="auto" w:fill="FFFFFF"/>
        </w:rPr>
        <w:t>ИМТ ≥25, перенесённым инфарктом миокарда и/или периферическим атеросклерозом</w:t>
      </w:r>
    </w:p>
    <w:p w:rsidR="00CC6568" w:rsidRPr="00CC6568" w:rsidRDefault="00AB3BC8" w:rsidP="006B383F">
      <w:pPr>
        <w:numPr>
          <w:ilvl w:val="0"/>
          <w:numId w:val="28"/>
        </w:numPr>
        <w:tabs>
          <w:tab w:val="left" w:pos="284"/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CC6568">
        <w:rPr>
          <w:rFonts w:ascii="Times New Roman" w:hAnsi="Times New Roman"/>
          <w:sz w:val="28"/>
          <w:szCs w:val="28"/>
          <w:shd w:val="clear" w:color="auto" w:fill="FFFFFF"/>
        </w:rPr>
        <w:t>применение </w:t>
      </w:r>
      <w:r w:rsidRPr="00CC656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ЧКВ </w:t>
      </w:r>
      <w:r w:rsidR="00CC6568" w:rsidRPr="00CC656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является предпочтительным методом у пациентов с SYNTAX </w:t>
      </w:r>
      <w:proofErr w:type="spellStart"/>
      <w:r w:rsidR="00CC6568" w:rsidRPr="00CC6568">
        <w:rPr>
          <w:rFonts w:ascii="Times New Roman" w:hAnsi="Times New Roman"/>
          <w:bCs/>
          <w:sz w:val="28"/>
          <w:szCs w:val="28"/>
          <w:shd w:val="clear" w:color="auto" w:fill="FFFFFF"/>
        </w:rPr>
        <w:t>Score</w:t>
      </w:r>
      <w:proofErr w:type="spellEnd"/>
      <w:r w:rsidR="00CC6568" w:rsidRPr="00CC656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≤22 и сопутствующей ХОБЛ</w:t>
      </w:r>
      <w:r w:rsidR="00CC6568" w:rsidRPr="00CC656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8A08FB" w:rsidRDefault="00702263" w:rsidP="00CC6568">
      <w:pPr>
        <w:tabs>
          <w:tab w:val="left" w:pos="142"/>
          <w:tab w:val="left" w:pos="284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C6568">
        <w:rPr>
          <w:rFonts w:ascii="Times New Roman" w:hAnsi="Times New Roman"/>
          <w:b/>
          <w:sz w:val="28"/>
          <w:szCs w:val="28"/>
        </w:rPr>
        <w:t xml:space="preserve">Публикации. </w:t>
      </w:r>
      <w:proofErr w:type="gramStart"/>
      <w:r w:rsidRPr="00CC6568">
        <w:rPr>
          <w:rFonts w:ascii="Times New Roman" w:hAnsi="Times New Roman"/>
          <w:sz w:val="28"/>
          <w:szCs w:val="28"/>
        </w:rPr>
        <w:t xml:space="preserve">По теме диссертации опубликовано 12 печатных работ, из них – 5 статей (2 статьи в журналах, рекомендованных Комитетом по контролю в сфере образования и науки и 3 статьи в журналах, индексируемых в международных базах </w:t>
      </w:r>
      <w:proofErr w:type="spellStart"/>
      <w:r w:rsidRPr="00CC6568">
        <w:rPr>
          <w:rFonts w:ascii="Times New Roman" w:hAnsi="Times New Roman"/>
          <w:sz w:val="28"/>
          <w:szCs w:val="28"/>
        </w:rPr>
        <w:t>Scopus</w:t>
      </w:r>
      <w:proofErr w:type="spellEnd"/>
      <w:r w:rsidRPr="00CC656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CC6568">
        <w:rPr>
          <w:rFonts w:ascii="Times New Roman" w:hAnsi="Times New Roman"/>
          <w:sz w:val="28"/>
          <w:szCs w:val="28"/>
        </w:rPr>
        <w:t>Web</w:t>
      </w:r>
      <w:proofErr w:type="spellEnd"/>
      <w:r w:rsidRPr="00CC65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568">
        <w:rPr>
          <w:rFonts w:ascii="Times New Roman" w:hAnsi="Times New Roman"/>
          <w:sz w:val="28"/>
          <w:szCs w:val="28"/>
        </w:rPr>
        <w:t>of</w:t>
      </w:r>
      <w:proofErr w:type="spellEnd"/>
      <w:r w:rsidRPr="00CC65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568">
        <w:rPr>
          <w:rFonts w:ascii="Times New Roman" w:hAnsi="Times New Roman"/>
          <w:sz w:val="28"/>
          <w:szCs w:val="28"/>
        </w:rPr>
        <w:t>Science</w:t>
      </w:r>
      <w:proofErr w:type="spellEnd"/>
      <w:r w:rsidRPr="00CC6568">
        <w:rPr>
          <w:rFonts w:ascii="Times New Roman" w:hAnsi="Times New Roman"/>
          <w:sz w:val="28"/>
          <w:szCs w:val="28"/>
        </w:rPr>
        <w:t>:</w:t>
      </w:r>
      <w:proofErr w:type="gramEnd"/>
      <w:r w:rsidRPr="00CC65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568">
        <w:rPr>
          <w:rFonts w:ascii="Times New Roman" w:hAnsi="Times New Roman"/>
          <w:sz w:val="28"/>
          <w:szCs w:val="28"/>
        </w:rPr>
        <w:t>Bratislava</w:t>
      </w:r>
      <w:proofErr w:type="spellEnd"/>
      <w:r w:rsidRPr="00CC65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568">
        <w:rPr>
          <w:rFonts w:ascii="Times New Roman" w:hAnsi="Times New Roman"/>
          <w:sz w:val="28"/>
          <w:szCs w:val="28"/>
        </w:rPr>
        <w:t>Medical</w:t>
      </w:r>
      <w:proofErr w:type="spellEnd"/>
      <w:r w:rsidRPr="00CC65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568">
        <w:rPr>
          <w:rFonts w:ascii="Times New Roman" w:hAnsi="Times New Roman"/>
          <w:sz w:val="28"/>
          <w:szCs w:val="28"/>
        </w:rPr>
        <w:t>Journal</w:t>
      </w:r>
      <w:proofErr w:type="spellEnd"/>
      <w:r w:rsidRPr="00CC6568">
        <w:rPr>
          <w:rFonts w:ascii="Times New Roman" w:hAnsi="Times New Roman"/>
          <w:sz w:val="28"/>
          <w:szCs w:val="28"/>
        </w:rPr>
        <w:t xml:space="preserve">, 2023, 124(3), </w:t>
      </w:r>
      <w:proofErr w:type="spellStart"/>
      <w:r w:rsidRPr="00CC6568">
        <w:rPr>
          <w:rFonts w:ascii="Times New Roman" w:hAnsi="Times New Roman"/>
          <w:sz w:val="28"/>
          <w:szCs w:val="28"/>
        </w:rPr>
        <w:t>Scopus</w:t>
      </w:r>
      <w:proofErr w:type="spellEnd"/>
      <w:r w:rsidRPr="00CC6568">
        <w:rPr>
          <w:rFonts w:ascii="Times New Roman" w:hAnsi="Times New Roman"/>
          <w:sz w:val="28"/>
          <w:szCs w:val="28"/>
        </w:rPr>
        <w:t xml:space="preserve"> 70%, </w:t>
      </w:r>
      <w:proofErr w:type="spellStart"/>
      <w:r w:rsidRPr="00CC6568">
        <w:rPr>
          <w:rFonts w:ascii="Times New Roman" w:hAnsi="Times New Roman"/>
          <w:sz w:val="28"/>
          <w:szCs w:val="28"/>
        </w:rPr>
        <w:t>Cite</w:t>
      </w:r>
      <w:r w:rsidR="005B0A26" w:rsidRPr="00CC6568">
        <w:rPr>
          <w:rFonts w:ascii="Times New Roman" w:hAnsi="Times New Roman"/>
          <w:sz w:val="28"/>
          <w:szCs w:val="28"/>
        </w:rPr>
        <w:t>Score</w:t>
      </w:r>
      <w:proofErr w:type="spellEnd"/>
      <w:r w:rsidR="005B0A26" w:rsidRPr="00CC6568">
        <w:rPr>
          <w:rFonts w:ascii="Times New Roman" w:hAnsi="Times New Roman"/>
          <w:sz w:val="28"/>
          <w:szCs w:val="28"/>
        </w:rPr>
        <w:t xml:space="preserve"> 2.8, Q2</w:t>
      </w:r>
      <w:r w:rsidRPr="00CC656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CC6568">
        <w:rPr>
          <w:rFonts w:ascii="Times New Roman" w:hAnsi="Times New Roman"/>
          <w:sz w:val="28"/>
          <w:szCs w:val="28"/>
        </w:rPr>
        <w:t>Egyptian</w:t>
      </w:r>
      <w:proofErr w:type="spellEnd"/>
      <w:r w:rsidRPr="00CC65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568">
        <w:rPr>
          <w:rFonts w:ascii="Times New Roman" w:hAnsi="Times New Roman"/>
          <w:sz w:val="28"/>
          <w:szCs w:val="28"/>
        </w:rPr>
        <w:t>Heart</w:t>
      </w:r>
      <w:proofErr w:type="spellEnd"/>
      <w:r w:rsidRPr="00CC65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568">
        <w:rPr>
          <w:rFonts w:ascii="Times New Roman" w:hAnsi="Times New Roman"/>
          <w:sz w:val="28"/>
          <w:szCs w:val="28"/>
        </w:rPr>
        <w:t>Journal</w:t>
      </w:r>
      <w:proofErr w:type="spellEnd"/>
      <w:r w:rsidRPr="00CC6568">
        <w:rPr>
          <w:rFonts w:ascii="Times New Roman" w:hAnsi="Times New Roman"/>
          <w:sz w:val="28"/>
          <w:szCs w:val="28"/>
        </w:rPr>
        <w:t>, 2024</w:t>
      </w:r>
      <w:r w:rsidR="00BD1BE8">
        <w:rPr>
          <w:rFonts w:ascii="Times New Roman" w:hAnsi="Times New Roman"/>
          <w:sz w:val="28"/>
          <w:szCs w:val="28"/>
        </w:rPr>
        <w:t>, 76(1)</w:t>
      </w:r>
      <w:r w:rsidRPr="00CC656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C6568">
        <w:rPr>
          <w:rFonts w:ascii="Times New Roman" w:hAnsi="Times New Roman"/>
          <w:sz w:val="28"/>
          <w:szCs w:val="28"/>
        </w:rPr>
        <w:t>Scopus</w:t>
      </w:r>
      <w:proofErr w:type="spellEnd"/>
      <w:r w:rsidRPr="00CC6568">
        <w:rPr>
          <w:rFonts w:ascii="Times New Roman" w:hAnsi="Times New Roman"/>
          <w:sz w:val="28"/>
          <w:szCs w:val="28"/>
        </w:rPr>
        <w:t xml:space="preserve"> 37%,  </w:t>
      </w:r>
      <w:proofErr w:type="spellStart"/>
      <w:r w:rsidRPr="00CC6568">
        <w:rPr>
          <w:rFonts w:ascii="Times New Roman" w:hAnsi="Times New Roman"/>
          <w:sz w:val="28"/>
          <w:szCs w:val="28"/>
        </w:rPr>
        <w:t>CiteScore</w:t>
      </w:r>
      <w:proofErr w:type="spellEnd"/>
      <w:r w:rsidRPr="00CC6568">
        <w:rPr>
          <w:rFonts w:ascii="Times New Roman" w:hAnsi="Times New Roman"/>
          <w:sz w:val="28"/>
          <w:szCs w:val="28"/>
        </w:rPr>
        <w:t xml:space="preserve"> 2.1, Q3; </w:t>
      </w:r>
      <w:proofErr w:type="spellStart"/>
      <w:r w:rsidRPr="00CC6568">
        <w:rPr>
          <w:rFonts w:ascii="Times New Roman" w:hAnsi="Times New Roman"/>
          <w:sz w:val="28"/>
          <w:szCs w:val="28"/>
        </w:rPr>
        <w:t>Journal</w:t>
      </w:r>
      <w:proofErr w:type="spellEnd"/>
      <w:r w:rsidRPr="00CC65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568">
        <w:rPr>
          <w:rFonts w:ascii="Times New Roman" w:hAnsi="Times New Roman"/>
          <w:sz w:val="28"/>
          <w:szCs w:val="28"/>
        </w:rPr>
        <w:t>of</w:t>
      </w:r>
      <w:proofErr w:type="spellEnd"/>
      <w:r w:rsidRPr="00CC65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568">
        <w:rPr>
          <w:rFonts w:ascii="Times New Roman" w:hAnsi="Times New Roman"/>
          <w:sz w:val="28"/>
          <w:szCs w:val="28"/>
        </w:rPr>
        <w:t>Clinical</w:t>
      </w:r>
      <w:proofErr w:type="spellEnd"/>
      <w:r w:rsidRPr="00CC65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568">
        <w:rPr>
          <w:rFonts w:ascii="Times New Roman" w:hAnsi="Times New Roman"/>
          <w:sz w:val="28"/>
          <w:szCs w:val="28"/>
        </w:rPr>
        <w:t>Medicine</w:t>
      </w:r>
      <w:proofErr w:type="spellEnd"/>
      <w:r w:rsidRPr="00CC65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568">
        <w:rPr>
          <w:rFonts w:ascii="Times New Roman" w:hAnsi="Times New Roman"/>
          <w:sz w:val="28"/>
          <w:szCs w:val="28"/>
        </w:rPr>
        <w:t>of</w:t>
      </w:r>
      <w:proofErr w:type="spellEnd"/>
      <w:r w:rsidRPr="00CC65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568">
        <w:rPr>
          <w:rFonts w:ascii="Times New Roman" w:hAnsi="Times New Roman"/>
          <w:sz w:val="28"/>
          <w:szCs w:val="28"/>
        </w:rPr>
        <w:t>Kazakhstan</w:t>
      </w:r>
      <w:proofErr w:type="spellEnd"/>
      <w:r w:rsidRPr="00CC6568">
        <w:rPr>
          <w:rFonts w:ascii="Times New Roman" w:hAnsi="Times New Roman"/>
          <w:sz w:val="28"/>
          <w:szCs w:val="28"/>
        </w:rPr>
        <w:t xml:space="preserve">, 2024, 21(2), </w:t>
      </w:r>
      <w:proofErr w:type="spellStart"/>
      <w:r w:rsidRPr="00CC6568">
        <w:rPr>
          <w:rFonts w:ascii="Times New Roman" w:hAnsi="Times New Roman"/>
          <w:sz w:val="28"/>
          <w:szCs w:val="28"/>
        </w:rPr>
        <w:t>Scopus</w:t>
      </w:r>
      <w:proofErr w:type="spellEnd"/>
      <w:r w:rsidRPr="00CC6568">
        <w:rPr>
          <w:rFonts w:ascii="Times New Roman" w:hAnsi="Times New Roman"/>
          <w:sz w:val="28"/>
          <w:szCs w:val="28"/>
        </w:rPr>
        <w:t xml:space="preserve"> 23%, </w:t>
      </w:r>
      <w:proofErr w:type="spellStart"/>
      <w:r w:rsidRPr="00CC6568">
        <w:rPr>
          <w:rFonts w:ascii="Times New Roman" w:hAnsi="Times New Roman"/>
          <w:sz w:val="28"/>
          <w:szCs w:val="28"/>
        </w:rPr>
        <w:t>CiteScore</w:t>
      </w:r>
      <w:proofErr w:type="spellEnd"/>
      <w:r w:rsidRPr="00CC6568">
        <w:rPr>
          <w:rFonts w:ascii="Times New Roman" w:hAnsi="Times New Roman"/>
          <w:sz w:val="28"/>
          <w:szCs w:val="28"/>
        </w:rPr>
        <w:t xml:space="preserve"> 0.4, Q4; 7 тезисов </w:t>
      </w:r>
      <w:proofErr w:type="gramStart"/>
      <w:r w:rsidR="005B0A26" w:rsidRPr="00CC6568">
        <w:rPr>
          <w:rFonts w:ascii="Times New Roman" w:hAnsi="Times New Roman"/>
          <w:sz w:val="28"/>
          <w:szCs w:val="28"/>
        </w:rPr>
        <w:t>представлены</w:t>
      </w:r>
      <w:proofErr w:type="gramEnd"/>
      <w:r w:rsidR="005B0A26" w:rsidRPr="00CC6568">
        <w:rPr>
          <w:rFonts w:ascii="Times New Roman" w:hAnsi="Times New Roman"/>
          <w:sz w:val="28"/>
          <w:szCs w:val="28"/>
        </w:rPr>
        <w:t xml:space="preserve"> в</w:t>
      </w:r>
      <w:r w:rsidRPr="00CC6568">
        <w:rPr>
          <w:rFonts w:ascii="Times New Roman" w:hAnsi="Times New Roman"/>
          <w:sz w:val="28"/>
          <w:szCs w:val="28"/>
        </w:rPr>
        <w:t xml:space="preserve"> материалах международных конгрессов и конференций.</w:t>
      </w:r>
    </w:p>
    <w:p w:rsidR="006B383F" w:rsidRPr="00CC6568" w:rsidRDefault="006B383F" w:rsidP="00CC6568">
      <w:pPr>
        <w:tabs>
          <w:tab w:val="left" w:pos="142"/>
          <w:tab w:val="left" w:pos="284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6B383F" w:rsidRPr="00CC6568" w:rsidSect="001A244D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3B3E"/>
    <w:multiLevelType w:val="multilevel"/>
    <w:tmpl w:val="37CACFA8"/>
    <w:lvl w:ilvl="0">
      <w:start w:val="4"/>
      <w:numFmt w:val="decimal"/>
      <w:lvlText w:val="%1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2" w:hanging="1800"/>
      </w:pPr>
      <w:rPr>
        <w:rFonts w:hint="default"/>
      </w:rPr>
    </w:lvl>
  </w:abstractNum>
  <w:abstractNum w:abstractNumId="1">
    <w:nsid w:val="00E4617A"/>
    <w:multiLevelType w:val="hybridMultilevel"/>
    <w:tmpl w:val="3750597C"/>
    <w:lvl w:ilvl="0" w:tplc="CCA68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1954D6F"/>
    <w:multiLevelType w:val="hybridMultilevel"/>
    <w:tmpl w:val="DD8A9918"/>
    <w:lvl w:ilvl="0" w:tplc="4D52C9DC">
      <w:start w:val="1"/>
      <w:numFmt w:val="bullet"/>
      <w:lvlText w:val="-"/>
      <w:lvlJc w:val="left"/>
      <w:pPr>
        <w:ind w:left="1287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2104311"/>
    <w:multiLevelType w:val="hybridMultilevel"/>
    <w:tmpl w:val="36C469F6"/>
    <w:lvl w:ilvl="0" w:tplc="9656FD32">
      <w:start w:val="1"/>
      <w:numFmt w:val="bullet"/>
      <w:lvlText w:val="–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026F0964"/>
    <w:multiLevelType w:val="hybridMultilevel"/>
    <w:tmpl w:val="C5F4933C"/>
    <w:lvl w:ilvl="0" w:tplc="245093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4F84CBF"/>
    <w:multiLevelType w:val="hybridMultilevel"/>
    <w:tmpl w:val="03C874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2F3BCC"/>
    <w:multiLevelType w:val="hybridMultilevel"/>
    <w:tmpl w:val="A652050E"/>
    <w:lvl w:ilvl="0" w:tplc="24509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013432"/>
    <w:multiLevelType w:val="multilevel"/>
    <w:tmpl w:val="EDECF7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90961FA"/>
    <w:multiLevelType w:val="multilevel"/>
    <w:tmpl w:val="E2D6D6C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0943100D"/>
    <w:multiLevelType w:val="multilevel"/>
    <w:tmpl w:val="FB9AC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D0101BA"/>
    <w:multiLevelType w:val="multilevel"/>
    <w:tmpl w:val="E8A6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EEC2DA4"/>
    <w:multiLevelType w:val="hybridMultilevel"/>
    <w:tmpl w:val="799CC83C"/>
    <w:lvl w:ilvl="0" w:tplc="5DC252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692F4D"/>
    <w:multiLevelType w:val="multilevel"/>
    <w:tmpl w:val="8EEA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0741B2"/>
    <w:multiLevelType w:val="hybridMultilevel"/>
    <w:tmpl w:val="38245060"/>
    <w:lvl w:ilvl="0" w:tplc="245093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0FA5B80"/>
    <w:multiLevelType w:val="hybridMultilevel"/>
    <w:tmpl w:val="2592C98A"/>
    <w:lvl w:ilvl="0" w:tplc="C2F271F4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41B523F"/>
    <w:multiLevelType w:val="hybridMultilevel"/>
    <w:tmpl w:val="F27AD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AD7830"/>
    <w:multiLevelType w:val="hybridMultilevel"/>
    <w:tmpl w:val="30E07024"/>
    <w:lvl w:ilvl="0" w:tplc="245093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7180B77"/>
    <w:multiLevelType w:val="hybridMultilevel"/>
    <w:tmpl w:val="30C8E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1661C2"/>
    <w:multiLevelType w:val="multilevel"/>
    <w:tmpl w:val="4D7C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A37956"/>
    <w:multiLevelType w:val="multilevel"/>
    <w:tmpl w:val="572A59C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  <w:b/>
      </w:rPr>
    </w:lvl>
  </w:abstractNum>
  <w:abstractNum w:abstractNumId="20">
    <w:nsid w:val="318F719F"/>
    <w:multiLevelType w:val="hybridMultilevel"/>
    <w:tmpl w:val="7320F496"/>
    <w:lvl w:ilvl="0" w:tplc="4A865A5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6749B6"/>
    <w:multiLevelType w:val="multilevel"/>
    <w:tmpl w:val="F90A7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>
    <w:nsid w:val="381C41B7"/>
    <w:multiLevelType w:val="hybridMultilevel"/>
    <w:tmpl w:val="02688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7B0383"/>
    <w:multiLevelType w:val="hybridMultilevel"/>
    <w:tmpl w:val="BE1E00D0"/>
    <w:lvl w:ilvl="0" w:tplc="245093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CE848ED"/>
    <w:multiLevelType w:val="hybridMultilevel"/>
    <w:tmpl w:val="683884EC"/>
    <w:lvl w:ilvl="0" w:tplc="9656FD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492145"/>
    <w:multiLevelType w:val="multilevel"/>
    <w:tmpl w:val="3B40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9432CB"/>
    <w:multiLevelType w:val="hybridMultilevel"/>
    <w:tmpl w:val="9A1828A8"/>
    <w:lvl w:ilvl="0" w:tplc="245093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13F2325"/>
    <w:multiLevelType w:val="hybridMultilevel"/>
    <w:tmpl w:val="D5908286"/>
    <w:lvl w:ilvl="0" w:tplc="245093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1B84666"/>
    <w:multiLevelType w:val="hybridMultilevel"/>
    <w:tmpl w:val="1A1E64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88770E4"/>
    <w:multiLevelType w:val="multilevel"/>
    <w:tmpl w:val="361AF82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3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76" w:hanging="1800"/>
      </w:pPr>
      <w:rPr>
        <w:rFonts w:hint="default"/>
      </w:rPr>
    </w:lvl>
  </w:abstractNum>
  <w:abstractNum w:abstractNumId="30">
    <w:nsid w:val="62F17099"/>
    <w:multiLevelType w:val="hybridMultilevel"/>
    <w:tmpl w:val="C7767D20"/>
    <w:lvl w:ilvl="0" w:tplc="245093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4CB0A63"/>
    <w:multiLevelType w:val="multilevel"/>
    <w:tmpl w:val="444A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6665B6"/>
    <w:multiLevelType w:val="hybridMultilevel"/>
    <w:tmpl w:val="B34C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71254E"/>
    <w:multiLevelType w:val="multilevel"/>
    <w:tmpl w:val="90D2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B401A5"/>
    <w:multiLevelType w:val="multilevel"/>
    <w:tmpl w:val="6C5C6D7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0D561AB"/>
    <w:multiLevelType w:val="hybridMultilevel"/>
    <w:tmpl w:val="3D728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156CB1"/>
    <w:multiLevelType w:val="multilevel"/>
    <w:tmpl w:val="1F78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E2A7043"/>
    <w:multiLevelType w:val="hybridMultilevel"/>
    <w:tmpl w:val="0816981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FC90834"/>
    <w:multiLevelType w:val="hybridMultilevel"/>
    <w:tmpl w:val="7AA0E7E0"/>
    <w:lvl w:ilvl="0" w:tplc="DF242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7"/>
  </w:num>
  <w:num w:numId="3">
    <w:abstractNumId w:val="12"/>
  </w:num>
  <w:num w:numId="4">
    <w:abstractNumId w:val="25"/>
  </w:num>
  <w:num w:numId="5">
    <w:abstractNumId w:val="20"/>
  </w:num>
  <w:num w:numId="6">
    <w:abstractNumId w:val="22"/>
  </w:num>
  <w:num w:numId="7">
    <w:abstractNumId w:val="38"/>
  </w:num>
  <w:num w:numId="8">
    <w:abstractNumId w:val="32"/>
  </w:num>
  <w:num w:numId="9">
    <w:abstractNumId w:val="14"/>
  </w:num>
  <w:num w:numId="10">
    <w:abstractNumId w:val="15"/>
  </w:num>
  <w:num w:numId="11">
    <w:abstractNumId w:val="37"/>
  </w:num>
  <w:num w:numId="12">
    <w:abstractNumId w:val="11"/>
  </w:num>
  <w:num w:numId="13">
    <w:abstractNumId w:val="29"/>
  </w:num>
  <w:num w:numId="14">
    <w:abstractNumId w:val="0"/>
  </w:num>
  <w:num w:numId="15">
    <w:abstractNumId w:val="35"/>
  </w:num>
  <w:num w:numId="16">
    <w:abstractNumId w:val="17"/>
  </w:num>
  <w:num w:numId="17">
    <w:abstractNumId w:val="5"/>
  </w:num>
  <w:num w:numId="18">
    <w:abstractNumId w:val="28"/>
  </w:num>
  <w:num w:numId="19">
    <w:abstractNumId w:val="2"/>
  </w:num>
  <w:num w:numId="20">
    <w:abstractNumId w:val="6"/>
  </w:num>
  <w:num w:numId="21">
    <w:abstractNumId w:val="13"/>
  </w:num>
  <w:num w:numId="22">
    <w:abstractNumId w:val="30"/>
  </w:num>
  <w:num w:numId="23">
    <w:abstractNumId w:val="23"/>
  </w:num>
  <w:num w:numId="24">
    <w:abstractNumId w:val="21"/>
  </w:num>
  <w:num w:numId="25">
    <w:abstractNumId w:val="1"/>
  </w:num>
  <w:num w:numId="26">
    <w:abstractNumId w:val="27"/>
  </w:num>
  <w:num w:numId="27">
    <w:abstractNumId w:val="4"/>
  </w:num>
  <w:num w:numId="28">
    <w:abstractNumId w:val="16"/>
  </w:num>
  <w:num w:numId="29">
    <w:abstractNumId w:val="8"/>
  </w:num>
  <w:num w:numId="30">
    <w:abstractNumId w:val="24"/>
  </w:num>
  <w:num w:numId="31">
    <w:abstractNumId w:val="26"/>
  </w:num>
  <w:num w:numId="32">
    <w:abstractNumId w:val="3"/>
  </w:num>
  <w:num w:numId="33">
    <w:abstractNumId w:val="36"/>
  </w:num>
  <w:num w:numId="34">
    <w:abstractNumId w:val="10"/>
  </w:num>
  <w:num w:numId="35">
    <w:abstractNumId w:val="33"/>
  </w:num>
  <w:num w:numId="36">
    <w:abstractNumId w:val="31"/>
  </w:num>
  <w:num w:numId="37">
    <w:abstractNumId w:val="19"/>
  </w:num>
  <w:num w:numId="38">
    <w:abstractNumId w:val="18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06"/>
    <w:rsid w:val="00000407"/>
    <w:rsid w:val="0000552F"/>
    <w:rsid w:val="00012D12"/>
    <w:rsid w:val="00025F95"/>
    <w:rsid w:val="00033ED6"/>
    <w:rsid w:val="00037764"/>
    <w:rsid w:val="00046B9E"/>
    <w:rsid w:val="00047B6B"/>
    <w:rsid w:val="000530D7"/>
    <w:rsid w:val="00056893"/>
    <w:rsid w:val="00080F80"/>
    <w:rsid w:val="00081A86"/>
    <w:rsid w:val="0008558C"/>
    <w:rsid w:val="000943F9"/>
    <w:rsid w:val="000A5A2F"/>
    <w:rsid w:val="000A7C8F"/>
    <w:rsid w:val="000B152C"/>
    <w:rsid w:val="000B174D"/>
    <w:rsid w:val="000B1C55"/>
    <w:rsid w:val="000B1FE1"/>
    <w:rsid w:val="000B6793"/>
    <w:rsid w:val="000C0F99"/>
    <w:rsid w:val="000C512A"/>
    <w:rsid w:val="000C5216"/>
    <w:rsid w:val="000C57D5"/>
    <w:rsid w:val="000D3631"/>
    <w:rsid w:val="000D3D03"/>
    <w:rsid w:val="000D495A"/>
    <w:rsid w:val="000D5B65"/>
    <w:rsid w:val="000E0917"/>
    <w:rsid w:val="000E2AF8"/>
    <w:rsid w:val="000E4C61"/>
    <w:rsid w:val="000F40B1"/>
    <w:rsid w:val="000F44C6"/>
    <w:rsid w:val="000F5343"/>
    <w:rsid w:val="000F62B8"/>
    <w:rsid w:val="001048EC"/>
    <w:rsid w:val="00111A81"/>
    <w:rsid w:val="00112CCB"/>
    <w:rsid w:val="00116967"/>
    <w:rsid w:val="00122751"/>
    <w:rsid w:val="001228B6"/>
    <w:rsid w:val="00126201"/>
    <w:rsid w:val="00127203"/>
    <w:rsid w:val="001347D1"/>
    <w:rsid w:val="00142376"/>
    <w:rsid w:val="0014249E"/>
    <w:rsid w:val="00147200"/>
    <w:rsid w:val="00152ABF"/>
    <w:rsid w:val="00152EDD"/>
    <w:rsid w:val="001917D7"/>
    <w:rsid w:val="00191AB5"/>
    <w:rsid w:val="0019374F"/>
    <w:rsid w:val="001A2076"/>
    <w:rsid w:val="001A244D"/>
    <w:rsid w:val="001A38C3"/>
    <w:rsid w:val="001B64AF"/>
    <w:rsid w:val="001B685A"/>
    <w:rsid w:val="001C7C38"/>
    <w:rsid w:val="001D055C"/>
    <w:rsid w:val="001D2954"/>
    <w:rsid w:val="001E5BE2"/>
    <w:rsid w:val="001E71C4"/>
    <w:rsid w:val="001E7FF2"/>
    <w:rsid w:val="001F23F3"/>
    <w:rsid w:val="001F2877"/>
    <w:rsid w:val="001F38F5"/>
    <w:rsid w:val="001F4806"/>
    <w:rsid w:val="001F66ED"/>
    <w:rsid w:val="001F71F8"/>
    <w:rsid w:val="00202859"/>
    <w:rsid w:val="00202CA8"/>
    <w:rsid w:val="00203F40"/>
    <w:rsid w:val="0020577C"/>
    <w:rsid w:val="00206797"/>
    <w:rsid w:val="00206FCF"/>
    <w:rsid w:val="00207FCA"/>
    <w:rsid w:val="00211BAB"/>
    <w:rsid w:val="00215C9B"/>
    <w:rsid w:val="002236FB"/>
    <w:rsid w:val="00231820"/>
    <w:rsid w:val="00242EC0"/>
    <w:rsid w:val="00245C99"/>
    <w:rsid w:val="0025282B"/>
    <w:rsid w:val="002533C2"/>
    <w:rsid w:val="00253472"/>
    <w:rsid w:val="00260BBD"/>
    <w:rsid w:val="00271F35"/>
    <w:rsid w:val="00282BAA"/>
    <w:rsid w:val="002873ED"/>
    <w:rsid w:val="002A2E5B"/>
    <w:rsid w:val="002B1B99"/>
    <w:rsid w:val="002D2954"/>
    <w:rsid w:val="002F08C4"/>
    <w:rsid w:val="002F2661"/>
    <w:rsid w:val="002F27EB"/>
    <w:rsid w:val="00301BB5"/>
    <w:rsid w:val="00303B67"/>
    <w:rsid w:val="00304DA9"/>
    <w:rsid w:val="00311857"/>
    <w:rsid w:val="003129E7"/>
    <w:rsid w:val="003132E5"/>
    <w:rsid w:val="00316A07"/>
    <w:rsid w:val="00316F2C"/>
    <w:rsid w:val="00317F17"/>
    <w:rsid w:val="0032111C"/>
    <w:rsid w:val="0032729A"/>
    <w:rsid w:val="00357B94"/>
    <w:rsid w:val="00360D2D"/>
    <w:rsid w:val="003750EF"/>
    <w:rsid w:val="0038159F"/>
    <w:rsid w:val="00381D6B"/>
    <w:rsid w:val="00384DF3"/>
    <w:rsid w:val="003921B9"/>
    <w:rsid w:val="0039643C"/>
    <w:rsid w:val="003971E6"/>
    <w:rsid w:val="003A7278"/>
    <w:rsid w:val="003B2F5F"/>
    <w:rsid w:val="003B34DE"/>
    <w:rsid w:val="003C145D"/>
    <w:rsid w:val="003C19FE"/>
    <w:rsid w:val="003C3E64"/>
    <w:rsid w:val="003D1A58"/>
    <w:rsid w:val="003D1D7E"/>
    <w:rsid w:val="003D4A55"/>
    <w:rsid w:val="003D6074"/>
    <w:rsid w:val="003D6156"/>
    <w:rsid w:val="003E5102"/>
    <w:rsid w:val="003F41C0"/>
    <w:rsid w:val="003F4280"/>
    <w:rsid w:val="00400FE3"/>
    <w:rsid w:val="00403E0C"/>
    <w:rsid w:val="00403E17"/>
    <w:rsid w:val="0040567D"/>
    <w:rsid w:val="00416E7C"/>
    <w:rsid w:val="0042593A"/>
    <w:rsid w:val="00430F42"/>
    <w:rsid w:val="0043141E"/>
    <w:rsid w:val="00433AD1"/>
    <w:rsid w:val="00437F8B"/>
    <w:rsid w:val="00445FC8"/>
    <w:rsid w:val="00447DF6"/>
    <w:rsid w:val="00475B9D"/>
    <w:rsid w:val="00477B76"/>
    <w:rsid w:val="0049437A"/>
    <w:rsid w:val="00494B88"/>
    <w:rsid w:val="00495171"/>
    <w:rsid w:val="004971DA"/>
    <w:rsid w:val="004A5800"/>
    <w:rsid w:val="004B07AD"/>
    <w:rsid w:val="004B58DF"/>
    <w:rsid w:val="004B6FCA"/>
    <w:rsid w:val="004C0F91"/>
    <w:rsid w:val="004C6556"/>
    <w:rsid w:val="004C73A9"/>
    <w:rsid w:val="004D171F"/>
    <w:rsid w:val="004D3F1D"/>
    <w:rsid w:val="004F0DC9"/>
    <w:rsid w:val="004F2D8B"/>
    <w:rsid w:val="005003D9"/>
    <w:rsid w:val="00501550"/>
    <w:rsid w:val="00504B36"/>
    <w:rsid w:val="005139EE"/>
    <w:rsid w:val="00522AFF"/>
    <w:rsid w:val="00526622"/>
    <w:rsid w:val="00527781"/>
    <w:rsid w:val="00527E1F"/>
    <w:rsid w:val="00534350"/>
    <w:rsid w:val="00541688"/>
    <w:rsid w:val="005423E1"/>
    <w:rsid w:val="00543141"/>
    <w:rsid w:val="00545ED2"/>
    <w:rsid w:val="005502EE"/>
    <w:rsid w:val="0055152A"/>
    <w:rsid w:val="00552082"/>
    <w:rsid w:val="005542E9"/>
    <w:rsid w:val="00557995"/>
    <w:rsid w:val="00560E22"/>
    <w:rsid w:val="005625A1"/>
    <w:rsid w:val="0056627F"/>
    <w:rsid w:val="00571440"/>
    <w:rsid w:val="0057694E"/>
    <w:rsid w:val="00580689"/>
    <w:rsid w:val="00581740"/>
    <w:rsid w:val="00582CA2"/>
    <w:rsid w:val="0058370B"/>
    <w:rsid w:val="00583C99"/>
    <w:rsid w:val="00586673"/>
    <w:rsid w:val="00587806"/>
    <w:rsid w:val="0059686D"/>
    <w:rsid w:val="005A4ADA"/>
    <w:rsid w:val="005B0A26"/>
    <w:rsid w:val="005B5BC9"/>
    <w:rsid w:val="005B6923"/>
    <w:rsid w:val="005C3CAD"/>
    <w:rsid w:val="005C659C"/>
    <w:rsid w:val="005C65CA"/>
    <w:rsid w:val="005C732C"/>
    <w:rsid w:val="005D135C"/>
    <w:rsid w:val="005D1678"/>
    <w:rsid w:val="005D4A5E"/>
    <w:rsid w:val="005E6765"/>
    <w:rsid w:val="005E6B7E"/>
    <w:rsid w:val="005E7846"/>
    <w:rsid w:val="005F3FE5"/>
    <w:rsid w:val="005F7832"/>
    <w:rsid w:val="005F7FAB"/>
    <w:rsid w:val="00601466"/>
    <w:rsid w:val="006016D9"/>
    <w:rsid w:val="00603AF6"/>
    <w:rsid w:val="0061704D"/>
    <w:rsid w:val="006173D4"/>
    <w:rsid w:val="006229C5"/>
    <w:rsid w:val="0062356A"/>
    <w:rsid w:val="00626576"/>
    <w:rsid w:val="00631752"/>
    <w:rsid w:val="006510E4"/>
    <w:rsid w:val="00651EF1"/>
    <w:rsid w:val="00651F30"/>
    <w:rsid w:val="00663068"/>
    <w:rsid w:val="00665A12"/>
    <w:rsid w:val="00670B46"/>
    <w:rsid w:val="00672CF0"/>
    <w:rsid w:val="00673CD0"/>
    <w:rsid w:val="00673D9D"/>
    <w:rsid w:val="006817C2"/>
    <w:rsid w:val="00684DB0"/>
    <w:rsid w:val="006913CB"/>
    <w:rsid w:val="00693EED"/>
    <w:rsid w:val="006944E9"/>
    <w:rsid w:val="006A6472"/>
    <w:rsid w:val="006B383F"/>
    <w:rsid w:val="006C0B45"/>
    <w:rsid w:val="006C3195"/>
    <w:rsid w:val="006D09B8"/>
    <w:rsid w:val="006E48F6"/>
    <w:rsid w:val="006F56D7"/>
    <w:rsid w:val="00702263"/>
    <w:rsid w:val="007219F1"/>
    <w:rsid w:val="00725082"/>
    <w:rsid w:val="00726406"/>
    <w:rsid w:val="00731D88"/>
    <w:rsid w:val="00733865"/>
    <w:rsid w:val="00741227"/>
    <w:rsid w:val="0074275F"/>
    <w:rsid w:val="0074787B"/>
    <w:rsid w:val="00751707"/>
    <w:rsid w:val="00751868"/>
    <w:rsid w:val="00753794"/>
    <w:rsid w:val="00761955"/>
    <w:rsid w:val="00763DF5"/>
    <w:rsid w:val="007649DD"/>
    <w:rsid w:val="00775208"/>
    <w:rsid w:val="00777304"/>
    <w:rsid w:val="00781714"/>
    <w:rsid w:val="00782FF7"/>
    <w:rsid w:val="00783543"/>
    <w:rsid w:val="00786700"/>
    <w:rsid w:val="00787D50"/>
    <w:rsid w:val="00791E2F"/>
    <w:rsid w:val="00793462"/>
    <w:rsid w:val="007942E9"/>
    <w:rsid w:val="00794D46"/>
    <w:rsid w:val="0079545B"/>
    <w:rsid w:val="00796C0C"/>
    <w:rsid w:val="00797B0A"/>
    <w:rsid w:val="007A4EA4"/>
    <w:rsid w:val="007A5751"/>
    <w:rsid w:val="007A682F"/>
    <w:rsid w:val="007A7679"/>
    <w:rsid w:val="007C34EB"/>
    <w:rsid w:val="007C6A14"/>
    <w:rsid w:val="007D12CF"/>
    <w:rsid w:val="007D726A"/>
    <w:rsid w:val="007E1E0D"/>
    <w:rsid w:val="007F76AA"/>
    <w:rsid w:val="007F7EBC"/>
    <w:rsid w:val="00800096"/>
    <w:rsid w:val="008123EA"/>
    <w:rsid w:val="00813F40"/>
    <w:rsid w:val="0081751F"/>
    <w:rsid w:val="00820D4E"/>
    <w:rsid w:val="00825920"/>
    <w:rsid w:val="00831B1A"/>
    <w:rsid w:val="00837DB3"/>
    <w:rsid w:val="00840C3F"/>
    <w:rsid w:val="00847DA6"/>
    <w:rsid w:val="00853557"/>
    <w:rsid w:val="00854880"/>
    <w:rsid w:val="00855B04"/>
    <w:rsid w:val="008573BE"/>
    <w:rsid w:val="00870D30"/>
    <w:rsid w:val="0087494A"/>
    <w:rsid w:val="00891DFA"/>
    <w:rsid w:val="00892643"/>
    <w:rsid w:val="008A08FB"/>
    <w:rsid w:val="008A0D85"/>
    <w:rsid w:val="008A1EB5"/>
    <w:rsid w:val="008B0C0E"/>
    <w:rsid w:val="008B3549"/>
    <w:rsid w:val="008B43EA"/>
    <w:rsid w:val="008B66EE"/>
    <w:rsid w:val="008B6AEE"/>
    <w:rsid w:val="008B70C8"/>
    <w:rsid w:val="008C2D97"/>
    <w:rsid w:val="008C48F3"/>
    <w:rsid w:val="008C5C01"/>
    <w:rsid w:val="008C5E23"/>
    <w:rsid w:val="008C6271"/>
    <w:rsid w:val="008C6478"/>
    <w:rsid w:val="008C75ED"/>
    <w:rsid w:val="008D029F"/>
    <w:rsid w:val="008D50C2"/>
    <w:rsid w:val="008D749D"/>
    <w:rsid w:val="008E19A4"/>
    <w:rsid w:val="008E2B68"/>
    <w:rsid w:val="008E5839"/>
    <w:rsid w:val="008E7EE3"/>
    <w:rsid w:val="008F1035"/>
    <w:rsid w:val="008F2882"/>
    <w:rsid w:val="0090117E"/>
    <w:rsid w:val="00901CCD"/>
    <w:rsid w:val="00902217"/>
    <w:rsid w:val="00902F6A"/>
    <w:rsid w:val="00907697"/>
    <w:rsid w:val="00912BEE"/>
    <w:rsid w:val="009235C0"/>
    <w:rsid w:val="00926E3A"/>
    <w:rsid w:val="009311B9"/>
    <w:rsid w:val="00931474"/>
    <w:rsid w:val="00934B20"/>
    <w:rsid w:val="00935685"/>
    <w:rsid w:val="0094107E"/>
    <w:rsid w:val="00943E00"/>
    <w:rsid w:val="00944386"/>
    <w:rsid w:val="00953ECC"/>
    <w:rsid w:val="0096620C"/>
    <w:rsid w:val="00967DAD"/>
    <w:rsid w:val="00977C97"/>
    <w:rsid w:val="009802AA"/>
    <w:rsid w:val="009803EE"/>
    <w:rsid w:val="00980CFB"/>
    <w:rsid w:val="0098195C"/>
    <w:rsid w:val="00981D86"/>
    <w:rsid w:val="009827A0"/>
    <w:rsid w:val="00985839"/>
    <w:rsid w:val="009872E6"/>
    <w:rsid w:val="0099089F"/>
    <w:rsid w:val="00991B9F"/>
    <w:rsid w:val="009963D5"/>
    <w:rsid w:val="009A2C2F"/>
    <w:rsid w:val="009A3EE7"/>
    <w:rsid w:val="009A4173"/>
    <w:rsid w:val="009A51F4"/>
    <w:rsid w:val="009B1970"/>
    <w:rsid w:val="009B43E0"/>
    <w:rsid w:val="009C1F40"/>
    <w:rsid w:val="009E1D5F"/>
    <w:rsid w:val="009E2C53"/>
    <w:rsid w:val="009E5267"/>
    <w:rsid w:val="009F05D5"/>
    <w:rsid w:val="009F0777"/>
    <w:rsid w:val="009F2ECA"/>
    <w:rsid w:val="009F3AC7"/>
    <w:rsid w:val="009F3CD2"/>
    <w:rsid w:val="00A0189A"/>
    <w:rsid w:val="00A0672E"/>
    <w:rsid w:val="00A1363B"/>
    <w:rsid w:val="00A13FEB"/>
    <w:rsid w:val="00A165C2"/>
    <w:rsid w:val="00A169EB"/>
    <w:rsid w:val="00A16F03"/>
    <w:rsid w:val="00A2040C"/>
    <w:rsid w:val="00A22BA3"/>
    <w:rsid w:val="00A256A3"/>
    <w:rsid w:val="00A30C16"/>
    <w:rsid w:val="00A36337"/>
    <w:rsid w:val="00A40D24"/>
    <w:rsid w:val="00A53245"/>
    <w:rsid w:val="00A542D5"/>
    <w:rsid w:val="00A664D7"/>
    <w:rsid w:val="00A71D6A"/>
    <w:rsid w:val="00A7698E"/>
    <w:rsid w:val="00A812AD"/>
    <w:rsid w:val="00A81A83"/>
    <w:rsid w:val="00A81D29"/>
    <w:rsid w:val="00A96C92"/>
    <w:rsid w:val="00AA1AE4"/>
    <w:rsid w:val="00AA41A8"/>
    <w:rsid w:val="00AA69CC"/>
    <w:rsid w:val="00AB3BC8"/>
    <w:rsid w:val="00AC263A"/>
    <w:rsid w:val="00AC7D10"/>
    <w:rsid w:val="00AC7DD4"/>
    <w:rsid w:val="00AD5BB5"/>
    <w:rsid w:val="00AE1E80"/>
    <w:rsid w:val="00AE48BD"/>
    <w:rsid w:val="00AE4D4B"/>
    <w:rsid w:val="00AF1529"/>
    <w:rsid w:val="00B03636"/>
    <w:rsid w:val="00B0422C"/>
    <w:rsid w:val="00B04A87"/>
    <w:rsid w:val="00B139A0"/>
    <w:rsid w:val="00B14A69"/>
    <w:rsid w:val="00B14D96"/>
    <w:rsid w:val="00B15D30"/>
    <w:rsid w:val="00B20069"/>
    <w:rsid w:val="00B22778"/>
    <w:rsid w:val="00B318F1"/>
    <w:rsid w:val="00B36124"/>
    <w:rsid w:val="00B37BE5"/>
    <w:rsid w:val="00B46414"/>
    <w:rsid w:val="00B4650F"/>
    <w:rsid w:val="00B51B12"/>
    <w:rsid w:val="00B51F51"/>
    <w:rsid w:val="00B54580"/>
    <w:rsid w:val="00B54A77"/>
    <w:rsid w:val="00B679BE"/>
    <w:rsid w:val="00B76BD6"/>
    <w:rsid w:val="00B80B92"/>
    <w:rsid w:val="00B80D56"/>
    <w:rsid w:val="00B83886"/>
    <w:rsid w:val="00B86EA0"/>
    <w:rsid w:val="00B92D5D"/>
    <w:rsid w:val="00BA3980"/>
    <w:rsid w:val="00BA6C0F"/>
    <w:rsid w:val="00BB20B2"/>
    <w:rsid w:val="00BB518F"/>
    <w:rsid w:val="00BB5C50"/>
    <w:rsid w:val="00BB7AD3"/>
    <w:rsid w:val="00BC75C4"/>
    <w:rsid w:val="00BD1BE8"/>
    <w:rsid w:val="00BD1FC6"/>
    <w:rsid w:val="00BD7230"/>
    <w:rsid w:val="00BE4ED6"/>
    <w:rsid w:val="00BE7072"/>
    <w:rsid w:val="00BE792E"/>
    <w:rsid w:val="00BF09FD"/>
    <w:rsid w:val="00BF1934"/>
    <w:rsid w:val="00BF59A6"/>
    <w:rsid w:val="00BF5AEA"/>
    <w:rsid w:val="00BF5E8B"/>
    <w:rsid w:val="00BF73AF"/>
    <w:rsid w:val="00C034EF"/>
    <w:rsid w:val="00C0440C"/>
    <w:rsid w:val="00C16609"/>
    <w:rsid w:val="00C2059F"/>
    <w:rsid w:val="00C230E9"/>
    <w:rsid w:val="00C23C5F"/>
    <w:rsid w:val="00C24F84"/>
    <w:rsid w:val="00C27D09"/>
    <w:rsid w:val="00C34CF6"/>
    <w:rsid w:val="00C35C64"/>
    <w:rsid w:val="00C35C6B"/>
    <w:rsid w:val="00C370D4"/>
    <w:rsid w:val="00C440FB"/>
    <w:rsid w:val="00C447B7"/>
    <w:rsid w:val="00C449A3"/>
    <w:rsid w:val="00C55012"/>
    <w:rsid w:val="00C57260"/>
    <w:rsid w:val="00C60B26"/>
    <w:rsid w:val="00C70786"/>
    <w:rsid w:val="00C720B0"/>
    <w:rsid w:val="00C74CA8"/>
    <w:rsid w:val="00C762CA"/>
    <w:rsid w:val="00C804A1"/>
    <w:rsid w:val="00C81137"/>
    <w:rsid w:val="00C86672"/>
    <w:rsid w:val="00C867D0"/>
    <w:rsid w:val="00C96BD9"/>
    <w:rsid w:val="00CA3A6B"/>
    <w:rsid w:val="00CA7F0A"/>
    <w:rsid w:val="00CB0DB0"/>
    <w:rsid w:val="00CB5DA3"/>
    <w:rsid w:val="00CC6568"/>
    <w:rsid w:val="00CD0794"/>
    <w:rsid w:val="00CD0FB5"/>
    <w:rsid w:val="00CD109E"/>
    <w:rsid w:val="00CD2B68"/>
    <w:rsid w:val="00CD4681"/>
    <w:rsid w:val="00CE1E77"/>
    <w:rsid w:val="00CE629D"/>
    <w:rsid w:val="00CF1712"/>
    <w:rsid w:val="00CF2592"/>
    <w:rsid w:val="00CF44F6"/>
    <w:rsid w:val="00CF4E86"/>
    <w:rsid w:val="00CF7A47"/>
    <w:rsid w:val="00CF7D74"/>
    <w:rsid w:val="00D03C6F"/>
    <w:rsid w:val="00D0501B"/>
    <w:rsid w:val="00D14407"/>
    <w:rsid w:val="00D2016A"/>
    <w:rsid w:val="00D315E1"/>
    <w:rsid w:val="00D3200C"/>
    <w:rsid w:val="00D44FD9"/>
    <w:rsid w:val="00D45CFB"/>
    <w:rsid w:val="00D54CAF"/>
    <w:rsid w:val="00D55DF3"/>
    <w:rsid w:val="00D708A6"/>
    <w:rsid w:val="00D71A69"/>
    <w:rsid w:val="00D740E5"/>
    <w:rsid w:val="00D75B0C"/>
    <w:rsid w:val="00D77EA3"/>
    <w:rsid w:val="00D80CF5"/>
    <w:rsid w:val="00D8182E"/>
    <w:rsid w:val="00D85CE9"/>
    <w:rsid w:val="00D90DC5"/>
    <w:rsid w:val="00D94EE8"/>
    <w:rsid w:val="00DA0F88"/>
    <w:rsid w:val="00DB1D72"/>
    <w:rsid w:val="00DC056A"/>
    <w:rsid w:val="00DC1A9C"/>
    <w:rsid w:val="00DC5B47"/>
    <w:rsid w:val="00DD1670"/>
    <w:rsid w:val="00DD63E0"/>
    <w:rsid w:val="00DD6751"/>
    <w:rsid w:val="00DD72C3"/>
    <w:rsid w:val="00DD7E9B"/>
    <w:rsid w:val="00DF0C04"/>
    <w:rsid w:val="00DF126D"/>
    <w:rsid w:val="00DF706C"/>
    <w:rsid w:val="00E05566"/>
    <w:rsid w:val="00E07A97"/>
    <w:rsid w:val="00E114C8"/>
    <w:rsid w:val="00E117C6"/>
    <w:rsid w:val="00E1488B"/>
    <w:rsid w:val="00E174FC"/>
    <w:rsid w:val="00E22F90"/>
    <w:rsid w:val="00E30F0D"/>
    <w:rsid w:val="00E36716"/>
    <w:rsid w:val="00E40B95"/>
    <w:rsid w:val="00E416A5"/>
    <w:rsid w:val="00E534A8"/>
    <w:rsid w:val="00E6130B"/>
    <w:rsid w:val="00E6508D"/>
    <w:rsid w:val="00E72B1F"/>
    <w:rsid w:val="00E8660E"/>
    <w:rsid w:val="00E90007"/>
    <w:rsid w:val="00E908EA"/>
    <w:rsid w:val="00E92F70"/>
    <w:rsid w:val="00E939B0"/>
    <w:rsid w:val="00EA0E4B"/>
    <w:rsid w:val="00EA3297"/>
    <w:rsid w:val="00EA471C"/>
    <w:rsid w:val="00EB475A"/>
    <w:rsid w:val="00EC352F"/>
    <w:rsid w:val="00ED0461"/>
    <w:rsid w:val="00ED0A21"/>
    <w:rsid w:val="00ED3D76"/>
    <w:rsid w:val="00ED745F"/>
    <w:rsid w:val="00EE3E11"/>
    <w:rsid w:val="00EF0B59"/>
    <w:rsid w:val="00EF74A9"/>
    <w:rsid w:val="00F0036F"/>
    <w:rsid w:val="00F04325"/>
    <w:rsid w:val="00F04820"/>
    <w:rsid w:val="00F04D16"/>
    <w:rsid w:val="00F06F7F"/>
    <w:rsid w:val="00F15C14"/>
    <w:rsid w:val="00F3212A"/>
    <w:rsid w:val="00F33919"/>
    <w:rsid w:val="00F41670"/>
    <w:rsid w:val="00F41B68"/>
    <w:rsid w:val="00F43262"/>
    <w:rsid w:val="00F524ED"/>
    <w:rsid w:val="00F5315E"/>
    <w:rsid w:val="00F561E6"/>
    <w:rsid w:val="00F613EE"/>
    <w:rsid w:val="00F63C9F"/>
    <w:rsid w:val="00F6690D"/>
    <w:rsid w:val="00F707CB"/>
    <w:rsid w:val="00F7111D"/>
    <w:rsid w:val="00F71A27"/>
    <w:rsid w:val="00F76510"/>
    <w:rsid w:val="00F805A5"/>
    <w:rsid w:val="00F91E3A"/>
    <w:rsid w:val="00F9456A"/>
    <w:rsid w:val="00F975CE"/>
    <w:rsid w:val="00FB0544"/>
    <w:rsid w:val="00FB2853"/>
    <w:rsid w:val="00FB3638"/>
    <w:rsid w:val="00FC5D15"/>
    <w:rsid w:val="00FC7395"/>
    <w:rsid w:val="00FD19C5"/>
    <w:rsid w:val="00FD1D53"/>
    <w:rsid w:val="00FE0AAC"/>
    <w:rsid w:val="00FE2CC7"/>
    <w:rsid w:val="00FE466B"/>
    <w:rsid w:val="00FF03F6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67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386"/>
    <w:pPr>
      <w:ind w:left="720"/>
      <w:contextualSpacing/>
    </w:pPr>
  </w:style>
  <w:style w:type="character" w:styleId="a4">
    <w:name w:val="Placeholder Text"/>
    <w:uiPriority w:val="99"/>
    <w:semiHidden/>
    <w:rsid w:val="0072508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25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2508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52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7"/>
    <w:uiPriority w:val="59"/>
    <w:rsid w:val="00FB05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9A51F4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5D16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D167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67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386"/>
    <w:pPr>
      <w:ind w:left="720"/>
      <w:contextualSpacing/>
    </w:pPr>
  </w:style>
  <w:style w:type="character" w:styleId="a4">
    <w:name w:val="Placeholder Text"/>
    <w:uiPriority w:val="99"/>
    <w:semiHidden/>
    <w:rsid w:val="0072508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25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2508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52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7"/>
    <w:uiPriority w:val="59"/>
    <w:rsid w:val="00FB05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9A51F4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5D16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D167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9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82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42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4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B921A-F654-48E0-BDEF-E9588349E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1918</Words>
  <Characters>10936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</dc:creator>
  <cp:lastModifiedBy>Пользователь Windows</cp:lastModifiedBy>
  <cp:revision>7</cp:revision>
  <cp:lastPrinted>2020-10-15T06:31:00Z</cp:lastPrinted>
  <dcterms:created xsi:type="dcterms:W3CDTF">2026-04-24T14:02:00Z</dcterms:created>
  <dcterms:modified xsi:type="dcterms:W3CDTF">2026-04-25T04:47:00Z</dcterms:modified>
</cp:coreProperties>
</file>